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C3" w:rsidRPr="003B16C3" w:rsidRDefault="003B16C3" w:rsidP="003B16C3">
      <w:pPr>
        <w:widowControl/>
        <w:shd w:val="clear" w:color="auto" w:fill="FFFFFF"/>
        <w:spacing w:after="100" w:afterAutospacing="1" w:line="390" w:lineRule="atLeast"/>
        <w:jc w:val="center"/>
        <w:outlineLvl w:val="0"/>
        <w:rPr>
          <w:rFonts w:ascii="微软雅黑" w:eastAsia="微软雅黑" w:hAnsi="微软雅黑" w:cs="宋体"/>
          <w:color w:val="444444"/>
          <w:kern w:val="36"/>
          <w:sz w:val="30"/>
          <w:szCs w:val="30"/>
        </w:rPr>
      </w:pPr>
      <w:r w:rsidRPr="003B16C3">
        <w:rPr>
          <w:rFonts w:ascii="微软雅黑" w:eastAsia="微软雅黑" w:hAnsi="微软雅黑" w:cs="宋体" w:hint="eastAsia"/>
          <w:color w:val="444444"/>
          <w:kern w:val="36"/>
          <w:sz w:val="30"/>
          <w:szCs w:val="30"/>
        </w:rPr>
        <w:t>东营市中医院宫腔镜检查镜及附件医疗设备采购项目公开招标公告</w:t>
      </w:r>
    </w:p>
    <w:p w:rsidR="003B16C3" w:rsidRPr="003B16C3" w:rsidRDefault="003B16C3" w:rsidP="003B16C3">
      <w:pPr>
        <w:widowControl/>
        <w:shd w:val="clear" w:color="auto" w:fill="FFFFFF"/>
        <w:spacing w:line="420" w:lineRule="atLeast"/>
        <w:jc w:val="center"/>
        <w:rPr>
          <w:rFonts w:ascii="微软雅黑" w:eastAsia="微软雅黑" w:hAnsi="微软雅黑" w:cs="宋体"/>
          <w:color w:val="444444"/>
          <w:kern w:val="0"/>
          <w:sz w:val="23"/>
          <w:szCs w:val="23"/>
        </w:rPr>
      </w:pPr>
      <w:r w:rsidRPr="003B16C3">
        <w:rPr>
          <w:rFonts w:ascii="微软雅黑" w:eastAsia="微软雅黑" w:hAnsi="微软雅黑" w:cs="宋体" w:hint="eastAsia"/>
          <w:color w:val="666666"/>
          <w:kern w:val="0"/>
          <w:sz w:val="18"/>
          <w:szCs w:val="18"/>
        </w:rPr>
        <w:t>    发布时间：2022年9月5日17时43分    发布人：张静    </w:t>
      </w:r>
      <w:r w:rsidRPr="003B16C3">
        <w:rPr>
          <w:rFonts w:ascii="微软雅黑" w:eastAsia="微软雅黑" w:hAnsi="微软雅黑" w:cs="宋体" w:hint="eastAsia"/>
          <w:color w:val="444444"/>
          <w:kern w:val="0"/>
          <w:sz w:val="23"/>
          <w:szCs w:val="23"/>
        </w:rPr>
        <w:t>        </w:t>
      </w:r>
    </w:p>
    <w:tbl>
      <w:tblPr>
        <w:tblW w:w="0" w:type="auto"/>
        <w:tblCellSpacing w:w="15" w:type="dxa"/>
        <w:tblCellMar>
          <w:left w:w="0" w:type="dxa"/>
          <w:right w:w="0" w:type="dxa"/>
        </w:tblCellMar>
        <w:tblLook w:val="04A0"/>
      </w:tblPr>
      <w:tblGrid>
        <w:gridCol w:w="8315"/>
        <w:gridCol w:w="81"/>
      </w:tblGrid>
      <w:tr w:rsidR="003B16C3" w:rsidRPr="003B16C3" w:rsidTr="003B16C3">
        <w:trPr>
          <w:gridAfter w:val="1"/>
          <w:tblCellSpacing w:w="15" w:type="dxa"/>
        </w:trPr>
        <w:tc>
          <w:tcPr>
            <w:tcW w:w="0" w:type="auto"/>
            <w:tcMar>
              <w:top w:w="15" w:type="dxa"/>
              <w:left w:w="15" w:type="dxa"/>
              <w:bottom w:w="15" w:type="dxa"/>
              <w:right w:w="15" w:type="dxa"/>
            </w:tcMar>
            <w:vAlign w:val="center"/>
            <w:hideMark/>
          </w:tcPr>
          <w:p w:rsidR="003B16C3" w:rsidRPr="003B16C3" w:rsidRDefault="003B16C3" w:rsidP="003B16C3">
            <w:pPr>
              <w:widowControl/>
              <w:shd w:val="clear" w:color="auto" w:fill="FFFFFF"/>
              <w:spacing w:line="390" w:lineRule="atLeast"/>
              <w:jc w:val="left"/>
              <w:rPr>
                <w:rFonts w:ascii="微软雅黑" w:eastAsia="微软雅黑" w:hAnsi="微软雅黑" w:cs="宋体"/>
                <w:color w:val="444444"/>
                <w:kern w:val="0"/>
                <w:sz w:val="23"/>
                <w:szCs w:val="23"/>
              </w:rPr>
            </w:pPr>
          </w:p>
        </w:tc>
      </w:tr>
      <w:tr w:rsidR="003B16C3" w:rsidRPr="003B16C3" w:rsidTr="003B16C3">
        <w:trPr>
          <w:trHeight w:val="450"/>
          <w:tblCellSpacing w:w="15" w:type="dxa"/>
        </w:trPr>
        <w:tc>
          <w:tcPr>
            <w:tcW w:w="0" w:type="auto"/>
            <w:gridSpan w:val="2"/>
            <w:tcMar>
              <w:top w:w="15" w:type="dxa"/>
              <w:left w:w="15" w:type="dxa"/>
              <w:bottom w:w="15" w:type="dxa"/>
              <w:right w:w="15" w:type="dxa"/>
            </w:tcMar>
            <w:vAlign w:val="center"/>
            <w:hideMark/>
          </w:tcPr>
          <w:p w:rsidR="003B16C3" w:rsidRPr="003B16C3" w:rsidRDefault="00334F39" w:rsidP="003B16C3">
            <w:pPr>
              <w:widowControl/>
              <w:ind w:firstLine="75"/>
              <w:jc w:val="center"/>
              <w:rPr>
                <w:rFonts w:ascii="微软雅黑" w:eastAsia="微软雅黑" w:hAnsi="微软雅黑" w:cs="宋体"/>
                <w:kern w:val="0"/>
                <w:szCs w:val="21"/>
              </w:rPr>
            </w:pPr>
            <w:r w:rsidRPr="003B16C3">
              <w:rPr>
                <w:rFonts w:ascii="微软雅黑" w:eastAsia="微软雅黑" w:hAnsi="微软雅黑" w:cs="宋体"/>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r w:rsidR="003B16C3" w:rsidRPr="003B16C3">
              <w:rPr>
                <w:rFonts w:ascii="微软雅黑" w:eastAsia="微软雅黑" w:hAnsi="微软雅黑" w:cs="宋体" w:hint="eastAsia"/>
                <w:kern w:val="0"/>
                <w:szCs w:val="21"/>
              </w:rPr>
              <w:t>东营市中医院宫腔镜检查镜及附件医疗设备采购项目公开招标公告</w:t>
            </w:r>
            <w:bookmarkStart w:id="0" w:name="_GoBack"/>
            <w:bookmarkEnd w:id="0"/>
            <w:r w:rsidRPr="003B16C3">
              <w:rPr>
                <w:rFonts w:ascii="微软雅黑" w:eastAsia="微软雅黑" w:hAnsi="微软雅黑" w:cs="宋体"/>
                <w:kern w:val="0"/>
                <w:szCs w:val="21"/>
              </w:rPr>
              <w:object w:dxaOrig="225" w:dyaOrig="225">
                <v:shape id="_x0000_i1041" type="#_x0000_t75" style="width:1in;height:18pt" o:ole="">
                  <v:imagedata r:id="rId8" o:title=""/>
                </v:shape>
                <w:control r:id="rId9" w:name="DefaultOcxName1" w:shapeid="_x0000_i1041"/>
              </w:object>
            </w:r>
            <w:r w:rsidRPr="003B16C3">
              <w:rPr>
                <w:rFonts w:ascii="微软雅黑" w:eastAsia="微软雅黑" w:hAnsi="微软雅黑" w:cs="宋体"/>
                <w:kern w:val="0"/>
                <w:szCs w:val="21"/>
              </w:rPr>
              <w:object w:dxaOrig="225" w:dyaOrig="225">
                <v:shape id="_x0000_i1044" type="#_x0000_t75" style="width:1in;height:18pt" o:ole="">
                  <v:imagedata r:id="rId10" o:title=""/>
                </v:shape>
                <w:control r:id="rId11" w:name="DefaultOcxName2" w:shapeid="_x0000_i1044"/>
              </w:object>
            </w:r>
            <w:r w:rsidRPr="003B16C3">
              <w:rPr>
                <w:rFonts w:ascii="微软雅黑" w:eastAsia="微软雅黑" w:hAnsi="微软雅黑" w:cs="宋体"/>
                <w:kern w:val="0"/>
                <w:szCs w:val="21"/>
              </w:rPr>
              <w:object w:dxaOrig="225" w:dyaOrig="225">
                <v:shape id="_x0000_i1047" type="#_x0000_t75" style="width:1in;height:18pt" o:ole="">
                  <v:imagedata r:id="rId12" o:title=""/>
                </v:shape>
                <w:control r:id="rId13" w:name="DefaultOcxName3" w:shapeid="_x0000_i1047"/>
              </w:object>
            </w:r>
          </w:p>
        </w:tc>
      </w:tr>
      <w:tr w:rsidR="003B16C3" w:rsidRPr="003B16C3" w:rsidTr="003B16C3">
        <w:trPr>
          <w:trHeight w:val="600"/>
          <w:tblCellSpacing w:w="15" w:type="dxa"/>
        </w:trPr>
        <w:tc>
          <w:tcPr>
            <w:tcW w:w="0" w:type="auto"/>
            <w:tcMar>
              <w:top w:w="15" w:type="dxa"/>
              <w:left w:w="15" w:type="dxa"/>
              <w:bottom w:w="15" w:type="dxa"/>
              <w:right w:w="15"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24"/>
            </w:tblGrid>
            <w:tr w:rsidR="003B16C3" w:rsidRPr="003B16C3">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项目概况：</w:t>
                  </w:r>
                </w:p>
              </w:tc>
            </w:tr>
            <w:tr w:rsidR="003B16C3" w:rsidRPr="003B16C3">
              <w:trPr>
                <w:trHeight w:val="1200"/>
              </w:trPr>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东营市中医院宫腔镜检查镜及附件医疗设备采购项目招标项目的潜在投标人应在投标人在规定时间内登录东营市公共资源交易平台进入对应页面，自行下载电子招标文件。因未及时下载招标文件所造成的后果，投标人自行承担获取招标文件，并于2022-09-29 14:30:00（北京时间）前递交投标文件。</w:t>
                  </w:r>
                </w:p>
              </w:tc>
            </w:tr>
          </w:tbl>
          <w:p w:rsidR="003B16C3" w:rsidRPr="003B16C3" w:rsidRDefault="003B16C3" w:rsidP="003B16C3">
            <w:pPr>
              <w:widowControl/>
              <w:ind w:firstLine="75"/>
              <w:jc w:val="left"/>
              <w:rPr>
                <w:rFonts w:ascii="微软雅黑" w:eastAsia="微软雅黑" w:hAnsi="微软雅黑" w:cs="宋体"/>
                <w:kern w:val="0"/>
                <w:szCs w:val="21"/>
              </w:rPr>
            </w:pPr>
          </w:p>
        </w:tc>
        <w:tc>
          <w:tcPr>
            <w:tcW w:w="0" w:type="auto"/>
            <w:tcMar>
              <w:top w:w="15" w:type="dxa"/>
              <w:left w:w="15" w:type="dxa"/>
              <w:bottom w:w="15" w:type="dxa"/>
              <w:right w:w="15" w:type="dxa"/>
            </w:tcMar>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一、项目基本情况：</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项目编号：SDGP370500000202202000282</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项目名称：东营市中医院宫腔镜检查镜及附件医疗设备采购项目</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预算金额：28.5万元</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最高限价：28.5万元</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采购需求：</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5"/>
              <w:gridCol w:w="3507"/>
              <w:gridCol w:w="386"/>
              <w:gridCol w:w="1716"/>
              <w:gridCol w:w="2260"/>
            </w:tblGrid>
            <w:tr w:rsidR="003B16C3" w:rsidRPr="003B16C3">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center"/>
                    <w:rPr>
                      <w:rFonts w:ascii="微软雅黑" w:eastAsia="微软雅黑" w:hAnsi="微软雅黑" w:cs="宋体"/>
                      <w:kern w:val="0"/>
                      <w:szCs w:val="21"/>
                    </w:rPr>
                  </w:pPr>
                  <w:r w:rsidRPr="003B16C3">
                    <w:rPr>
                      <w:rFonts w:ascii="微软雅黑" w:eastAsia="微软雅黑" w:hAnsi="微软雅黑" w:cs="宋体" w:hint="eastAsia"/>
                      <w:kern w:val="0"/>
                      <w:szCs w:val="21"/>
                    </w:rPr>
                    <w:t>标的</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center"/>
                    <w:rPr>
                      <w:rFonts w:ascii="微软雅黑" w:eastAsia="微软雅黑" w:hAnsi="微软雅黑" w:cs="宋体"/>
                      <w:kern w:val="0"/>
                      <w:szCs w:val="21"/>
                    </w:rPr>
                  </w:pPr>
                  <w:r w:rsidRPr="003B16C3">
                    <w:rPr>
                      <w:rFonts w:ascii="微软雅黑" w:eastAsia="微软雅黑" w:hAnsi="微软雅黑" w:cs="宋体" w:hint="eastAsia"/>
                      <w:kern w:val="0"/>
                      <w:szCs w:val="21"/>
                    </w:rPr>
                    <w:t>标的名称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center"/>
                    <w:rPr>
                      <w:rFonts w:ascii="微软雅黑" w:eastAsia="微软雅黑" w:hAnsi="微软雅黑" w:cs="宋体"/>
                      <w:kern w:val="0"/>
                      <w:szCs w:val="21"/>
                    </w:rPr>
                  </w:pPr>
                  <w:r w:rsidRPr="003B16C3">
                    <w:rPr>
                      <w:rFonts w:ascii="微软雅黑" w:eastAsia="微软雅黑" w:hAnsi="微软雅黑" w:cs="宋体" w:hint="eastAsia"/>
                      <w:kern w:val="0"/>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center"/>
                    <w:rPr>
                      <w:rFonts w:ascii="微软雅黑" w:eastAsia="微软雅黑" w:hAnsi="微软雅黑" w:cs="宋体"/>
                      <w:kern w:val="0"/>
                      <w:szCs w:val="21"/>
                    </w:rPr>
                  </w:pPr>
                  <w:r w:rsidRPr="003B16C3">
                    <w:rPr>
                      <w:rFonts w:ascii="微软雅黑" w:eastAsia="微软雅黑" w:hAnsi="微软雅黑" w:cs="宋体" w:hint="eastAsia"/>
                      <w:kern w:val="0"/>
                      <w:szCs w:val="21"/>
                    </w:rPr>
                    <w:t>简要技术需求或服务要求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center"/>
                    <w:rPr>
                      <w:rFonts w:ascii="微软雅黑" w:eastAsia="微软雅黑" w:hAnsi="微软雅黑" w:cs="宋体"/>
                      <w:kern w:val="0"/>
                      <w:szCs w:val="21"/>
                    </w:rPr>
                  </w:pPr>
                  <w:proofErr w:type="gramStart"/>
                  <w:r w:rsidRPr="003B16C3">
                    <w:rPr>
                      <w:rFonts w:ascii="微软雅黑" w:eastAsia="微软雅黑" w:hAnsi="微软雅黑" w:cs="宋体" w:hint="eastAsia"/>
                      <w:kern w:val="0"/>
                      <w:szCs w:val="21"/>
                    </w:rPr>
                    <w:t>本包预算</w:t>
                  </w:r>
                  <w:proofErr w:type="gramEnd"/>
                  <w:r w:rsidRPr="003B16C3">
                    <w:rPr>
                      <w:rFonts w:ascii="微软雅黑" w:eastAsia="微软雅黑" w:hAnsi="微软雅黑" w:cs="宋体" w:hint="eastAsia"/>
                      <w:kern w:val="0"/>
                      <w:szCs w:val="21"/>
                    </w:rPr>
                    <w:t>金额（单位：万元）</w:t>
                  </w:r>
                </w:p>
              </w:tc>
            </w:tr>
            <w:tr w:rsidR="003B16C3" w:rsidRPr="003B16C3">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东营市中医院宫腔镜检查镜及附件医疗设备采购项目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详见文件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28.500000 </w:t>
                  </w:r>
                </w:p>
              </w:tc>
            </w:tr>
          </w:tbl>
          <w:p w:rsidR="003B16C3" w:rsidRPr="003B16C3" w:rsidRDefault="003B16C3" w:rsidP="003B16C3">
            <w:pPr>
              <w:widowControl/>
              <w:ind w:firstLine="75"/>
              <w:jc w:val="left"/>
              <w:rPr>
                <w:rFonts w:ascii="微软雅黑" w:eastAsia="微软雅黑" w:hAnsi="微软雅黑" w:cs="宋体"/>
                <w:kern w:val="0"/>
                <w:szCs w:val="21"/>
              </w:rPr>
            </w:pP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合同履行期限：详见招标文件</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lastRenderedPageBreak/>
              <w:t>        本项目不接受联合体投标。</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二、申请人的资格要求：</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1、满足《中华人民共和国政府采购法》第二十二条规定。</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2、落实政府采购政策需满足的资格要求：无</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3、本项目的特定资格要求：1、投标人必须是在中华人民共和国境内注册的具有独立承担民事责任能力的单位；2、投标人近三年无不良信用信息记录【递交响应文件截止时间后，采购人、采购代理机构负责现场查询，以采购人、采购代理机构通过“信用中国”网站、“中国政府采购网”对投标人信用信息查询记录为准。对列入失信被执行人、重大税收违法失信主体、政府采购严重违法失信行为记录名单的投标人，拒绝其参与政府采购活动（被列入政府采购严重违法失信行为信息记录、失信被执行人、重大税收违法失信主体但已过限制期的除外）】；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4、投标人必须具有相应的承包能力，包括拥有相应的设备和人员。5、投标人必须具备国家相关部门核发的相应医疗器械生产许可证或医疗器械经营许可证（或医疗器械经营备案凭证）；6、投标人所投医疗器械产品必须具有国家主管部门核发的相应产品的医疗器械注册证。</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三、获取招标文件：</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1.时间：2022年9月6日8时30分至2022年9月13日17时30分，每天上午08:30至11:30，下午14:00至17:30（北京时间，法定节假日除外）</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2.地点：投标人在规定时间内登录东营市公共资源交易平台进入对应页面，自行下载电子招标文件。因未及时下载招标文件所造成的后果，投标人自行承担</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lastRenderedPageBreak/>
              <w:t>        3.方式：凡有意参加本次采购的投标人必须于获取采购文件期限内进入山东省政府采购信息公开平台（http://www.ccgp-shandong.gov.cn）进行注册并网上报名，同时进入东营市公共资源交易网站（http://60.214.233.37:81/index.html）进行注册及下载采购文件，否则投标无效。注：未注册山东省政府采购信息公开平台的投标人须登录山东省政府采购信息公开平台点击首页右侧“系统入口”模块的“供应商注册”进行注册。未办理东营市公共资源电子交易系统主体信息库入库手续的企业，请登录东营市公共资源交易网（http://60.214.233.37:81/index.html）查看“服务指南”查看“主体信息库注册申报流程”及“CA证书办理及激活操作说明”，按程序办理完成入库手续后再自行免费下载电子采购文件。</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4.售价：0元</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四、提交投标文件截止时间、开标时间和地点：</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1.截止时间：2022年9月29日14时30分（北京时间）</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2.开标时间：2022年9月29日14时30分（北京时间）</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3.开标地点：东营市公共资源交易中心（东营市东营区</w:t>
            </w:r>
            <w:proofErr w:type="gramStart"/>
            <w:r w:rsidRPr="003B16C3">
              <w:rPr>
                <w:rFonts w:ascii="微软雅黑" w:eastAsia="微软雅黑" w:hAnsi="微软雅黑" w:cs="宋体" w:hint="eastAsia"/>
                <w:kern w:val="0"/>
                <w:szCs w:val="21"/>
              </w:rPr>
              <w:t>东城东</w:t>
            </w:r>
            <w:proofErr w:type="gramEnd"/>
            <w:r w:rsidRPr="003B16C3">
              <w:rPr>
                <w:rFonts w:ascii="微软雅黑" w:eastAsia="微软雅黑" w:hAnsi="微软雅黑" w:cs="宋体" w:hint="eastAsia"/>
                <w:kern w:val="0"/>
                <w:szCs w:val="21"/>
              </w:rPr>
              <w:t>三路160号）第一开标室</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五、公告期限：</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自本公告发布之日起5个工作日。</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六、其他补充事宜：</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其他补充事宜:本次招标公告同时在《中国山东政府采购网》、《东营市政府采购网》、《东营市公共资源交易平台》上发布。</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b/>
                <w:bCs/>
                <w:kern w:val="0"/>
                <w:szCs w:val="21"/>
              </w:rPr>
              <w:t>七、对本次招标提出询问，请按以下方式联系：</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lastRenderedPageBreak/>
              <w:t>        1、采购人信息</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名    称：</w:t>
            </w:r>
            <w:r w:rsidR="00334F39" w:rsidRPr="003B16C3">
              <w:rPr>
                <w:rFonts w:ascii="微软雅黑" w:eastAsia="微软雅黑" w:hAnsi="微软雅黑" w:cs="宋体"/>
                <w:kern w:val="0"/>
                <w:szCs w:val="21"/>
              </w:rPr>
              <w:object w:dxaOrig="225" w:dyaOrig="225">
                <v:shape id="_x0000_i1050" type="#_x0000_t75" style="width:1in;height:18pt" o:ole="">
                  <v:imagedata r:id="rId14" o:title=""/>
                </v:shape>
                <w:control r:id="rId15" w:name="DefaultOcxName4" w:shapeid="_x0000_i1050"/>
              </w:object>
            </w:r>
            <w:r w:rsidRPr="003B16C3">
              <w:rPr>
                <w:rFonts w:ascii="微软雅黑" w:eastAsia="微软雅黑" w:hAnsi="微软雅黑" w:cs="宋体" w:hint="eastAsia"/>
                <w:kern w:val="0"/>
                <w:szCs w:val="21"/>
              </w:rPr>
              <w:t>东营市中医院(东营市胜利医院）</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地    址：东</w:t>
            </w:r>
            <w:proofErr w:type="gramStart"/>
            <w:r w:rsidRPr="003B16C3">
              <w:rPr>
                <w:rFonts w:ascii="微软雅黑" w:eastAsia="微软雅黑" w:hAnsi="微软雅黑" w:cs="宋体" w:hint="eastAsia"/>
                <w:kern w:val="0"/>
                <w:szCs w:val="21"/>
              </w:rPr>
              <w:t>营区北</w:t>
            </w:r>
            <w:proofErr w:type="gramEnd"/>
            <w:r w:rsidRPr="003B16C3">
              <w:rPr>
                <w:rFonts w:ascii="微软雅黑" w:eastAsia="微软雅黑" w:hAnsi="微软雅黑" w:cs="宋体" w:hint="eastAsia"/>
                <w:kern w:val="0"/>
                <w:szCs w:val="21"/>
              </w:rPr>
              <w:t>二路107号</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联系方式：0546-8811783</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2、采购代理机构</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名    称:</w:t>
            </w:r>
            <w:r w:rsidR="00334F39" w:rsidRPr="003B16C3">
              <w:rPr>
                <w:rFonts w:ascii="微软雅黑" w:eastAsia="微软雅黑" w:hAnsi="微软雅黑" w:cs="宋体"/>
                <w:kern w:val="0"/>
                <w:szCs w:val="21"/>
              </w:rPr>
              <w:object w:dxaOrig="225" w:dyaOrig="225">
                <v:shape id="_x0000_i1053" type="#_x0000_t75" style="width:1in;height:18pt" o:ole="">
                  <v:imagedata r:id="rId16" o:title=""/>
                </v:shape>
                <w:control r:id="rId17" w:name="DefaultOcxName5" w:shapeid="_x0000_i1053"/>
              </w:object>
            </w:r>
            <w:proofErr w:type="gramStart"/>
            <w:r w:rsidRPr="003B16C3">
              <w:rPr>
                <w:rFonts w:ascii="微软雅黑" w:eastAsia="微软雅黑" w:hAnsi="微软雅黑" w:cs="宋体" w:hint="eastAsia"/>
                <w:kern w:val="0"/>
                <w:szCs w:val="21"/>
              </w:rPr>
              <w:t>海逸恒安</w:t>
            </w:r>
            <w:proofErr w:type="gramEnd"/>
            <w:r w:rsidRPr="003B16C3">
              <w:rPr>
                <w:rFonts w:ascii="微软雅黑" w:eastAsia="微软雅黑" w:hAnsi="微软雅黑" w:cs="宋体" w:hint="eastAsia"/>
                <w:kern w:val="0"/>
                <w:szCs w:val="21"/>
              </w:rPr>
              <w:t>项目管理有限公司东营分公司</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地    址：山东省省东营市</w:t>
            </w:r>
            <w:proofErr w:type="gramStart"/>
            <w:r w:rsidRPr="003B16C3">
              <w:rPr>
                <w:rFonts w:ascii="微软雅黑" w:eastAsia="微软雅黑" w:hAnsi="微软雅黑" w:cs="宋体" w:hint="eastAsia"/>
                <w:kern w:val="0"/>
                <w:szCs w:val="21"/>
              </w:rPr>
              <w:t>市</w:t>
            </w:r>
            <w:proofErr w:type="gramEnd"/>
            <w:r w:rsidRPr="003B16C3">
              <w:rPr>
                <w:rFonts w:ascii="微软雅黑" w:eastAsia="微软雅黑" w:hAnsi="微软雅黑" w:cs="宋体" w:hint="eastAsia"/>
                <w:kern w:val="0"/>
                <w:szCs w:val="21"/>
              </w:rPr>
              <w:t>东营区县（区）</w:t>
            </w:r>
            <w:proofErr w:type="gramStart"/>
            <w:r w:rsidRPr="003B16C3">
              <w:rPr>
                <w:rFonts w:ascii="微软雅黑" w:eastAsia="微软雅黑" w:hAnsi="微软雅黑" w:cs="宋体" w:hint="eastAsia"/>
                <w:kern w:val="0"/>
                <w:szCs w:val="21"/>
              </w:rPr>
              <w:t>红河路</w:t>
            </w:r>
            <w:proofErr w:type="gramEnd"/>
            <w:r w:rsidRPr="003B16C3">
              <w:rPr>
                <w:rFonts w:ascii="微软雅黑" w:eastAsia="微软雅黑" w:hAnsi="微软雅黑" w:cs="宋体" w:hint="eastAsia"/>
                <w:kern w:val="0"/>
                <w:szCs w:val="21"/>
              </w:rPr>
              <w:t>219号</w:t>
            </w:r>
            <w:proofErr w:type="gramStart"/>
            <w:r w:rsidRPr="003B16C3">
              <w:rPr>
                <w:rFonts w:ascii="微软雅黑" w:eastAsia="微软雅黑" w:hAnsi="微软雅黑" w:cs="宋体" w:hint="eastAsia"/>
                <w:kern w:val="0"/>
                <w:szCs w:val="21"/>
              </w:rPr>
              <w:t>号</w:t>
            </w:r>
            <w:proofErr w:type="gramEnd"/>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联系方式：0546-8329908</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3、项目联系方式</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项目联系人：张静</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r w:rsidR="003B16C3" w:rsidRPr="003B16C3" w:rsidTr="003B16C3">
        <w:trPr>
          <w:trHeight w:val="600"/>
          <w:tblCellSpacing w:w="15" w:type="dxa"/>
        </w:trPr>
        <w:tc>
          <w:tcPr>
            <w:tcW w:w="0" w:type="auto"/>
            <w:vAlign w:val="center"/>
            <w:hideMark/>
          </w:tcPr>
          <w:p w:rsidR="003B16C3" w:rsidRPr="003B16C3" w:rsidRDefault="003B16C3" w:rsidP="003B16C3">
            <w:pPr>
              <w:widowControl/>
              <w:ind w:firstLine="75"/>
              <w:jc w:val="left"/>
              <w:rPr>
                <w:rFonts w:ascii="微软雅黑" w:eastAsia="微软雅黑" w:hAnsi="微软雅黑" w:cs="宋体"/>
                <w:kern w:val="0"/>
                <w:szCs w:val="21"/>
              </w:rPr>
            </w:pPr>
            <w:r w:rsidRPr="003B16C3">
              <w:rPr>
                <w:rFonts w:ascii="微软雅黑" w:eastAsia="微软雅黑" w:hAnsi="微软雅黑" w:cs="宋体" w:hint="eastAsia"/>
                <w:kern w:val="0"/>
                <w:szCs w:val="21"/>
              </w:rPr>
              <w:t>        联系人电话：0546-8329908</w:t>
            </w:r>
          </w:p>
        </w:tc>
        <w:tc>
          <w:tcPr>
            <w:tcW w:w="0" w:type="auto"/>
            <w:vAlign w:val="center"/>
            <w:hideMark/>
          </w:tcPr>
          <w:p w:rsidR="003B16C3" w:rsidRPr="003B16C3" w:rsidRDefault="003B16C3" w:rsidP="003B16C3">
            <w:pPr>
              <w:widowControl/>
              <w:jc w:val="left"/>
              <w:rPr>
                <w:rFonts w:ascii="Times New Roman" w:eastAsia="Times New Roman" w:hAnsi="Times New Roman" w:cs="Times New Roman"/>
                <w:kern w:val="0"/>
                <w:sz w:val="20"/>
                <w:szCs w:val="20"/>
              </w:rPr>
            </w:pPr>
          </w:p>
        </w:tc>
      </w:tr>
    </w:tbl>
    <w:p w:rsidR="001F7D1F" w:rsidRDefault="001F7D1F"/>
    <w:sectPr w:rsidR="001F7D1F" w:rsidSect="00334F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2B3" w:rsidRDefault="004212B3" w:rsidP="004212B3">
      <w:r>
        <w:separator/>
      </w:r>
    </w:p>
  </w:endnote>
  <w:endnote w:type="continuationSeparator" w:id="1">
    <w:p w:rsidR="004212B3" w:rsidRDefault="004212B3" w:rsidP="004212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2B3" w:rsidRDefault="004212B3" w:rsidP="004212B3">
      <w:r>
        <w:separator/>
      </w:r>
    </w:p>
  </w:footnote>
  <w:footnote w:type="continuationSeparator" w:id="1">
    <w:p w:rsidR="004212B3" w:rsidRDefault="004212B3" w:rsidP="004212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563"/>
    <w:rsid w:val="001F7D1F"/>
    <w:rsid w:val="00334F39"/>
    <w:rsid w:val="003B16C3"/>
    <w:rsid w:val="004212B3"/>
    <w:rsid w:val="00676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39"/>
    <w:pPr>
      <w:widowControl w:val="0"/>
      <w:jc w:val="both"/>
    </w:pPr>
  </w:style>
  <w:style w:type="paragraph" w:styleId="1">
    <w:name w:val="heading 1"/>
    <w:basedOn w:val="a"/>
    <w:link w:val="1Char"/>
    <w:uiPriority w:val="9"/>
    <w:qFormat/>
    <w:rsid w:val="003B16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16C3"/>
    <w:rPr>
      <w:rFonts w:ascii="宋体" w:eastAsia="宋体" w:hAnsi="宋体" w:cs="宋体"/>
      <w:b/>
      <w:bCs/>
      <w:kern w:val="36"/>
      <w:sz w:val="48"/>
      <w:szCs w:val="48"/>
    </w:rPr>
  </w:style>
  <w:style w:type="paragraph" w:styleId="a3">
    <w:name w:val="header"/>
    <w:basedOn w:val="a"/>
    <w:link w:val="Char"/>
    <w:uiPriority w:val="99"/>
    <w:semiHidden/>
    <w:unhideWhenUsed/>
    <w:rsid w:val="00421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12B3"/>
    <w:rPr>
      <w:sz w:val="18"/>
      <w:szCs w:val="18"/>
    </w:rPr>
  </w:style>
  <w:style w:type="paragraph" w:styleId="a4">
    <w:name w:val="footer"/>
    <w:basedOn w:val="a"/>
    <w:link w:val="Char0"/>
    <w:uiPriority w:val="99"/>
    <w:semiHidden/>
    <w:unhideWhenUsed/>
    <w:rsid w:val="004212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12B3"/>
    <w:rPr>
      <w:sz w:val="18"/>
      <w:szCs w:val="18"/>
    </w:rPr>
  </w:style>
</w:styles>
</file>

<file path=word/webSettings.xml><?xml version="1.0" encoding="utf-8"?>
<w:webSettings xmlns:r="http://schemas.openxmlformats.org/officeDocument/2006/relationships" xmlns:w="http://schemas.openxmlformats.org/wordprocessingml/2006/main">
  <w:divs>
    <w:div w:id="895118004">
      <w:bodyDiv w:val="1"/>
      <w:marLeft w:val="0"/>
      <w:marRight w:val="0"/>
      <w:marTop w:val="0"/>
      <w:marBottom w:val="0"/>
      <w:divBdr>
        <w:top w:val="none" w:sz="0" w:space="0" w:color="auto"/>
        <w:left w:val="none" w:sz="0" w:space="0" w:color="auto"/>
        <w:bottom w:val="none" w:sz="0" w:space="0" w:color="auto"/>
        <w:right w:val="none" w:sz="0" w:space="0" w:color="auto"/>
      </w:divBdr>
      <w:divsChild>
        <w:div w:id="1945069723">
          <w:marLeft w:val="0"/>
          <w:marRight w:val="0"/>
          <w:marTop w:val="0"/>
          <w:marBottom w:val="0"/>
          <w:divBdr>
            <w:top w:val="none" w:sz="0" w:space="0" w:color="auto"/>
            <w:left w:val="none" w:sz="0" w:space="0" w:color="auto"/>
            <w:bottom w:val="none" w:sz="0" w:space="0" w:color="auto"/>
            <w:right w:val="none" w:sz="0" w:space="0" w:color="auto"/>
          </w:divBdr>
          <w:divsChild>
            <w:div w:id="1386681178">
              <w:marLeft w:val="0"/>
              <w:marRight w:val="0"/>
              <w:marTop w:val="300"/>
              <w:marBottom w:val="300"/>
              <w:divBdr>
                <w:top w:val="none" w:sz="0" w:space="0" w:color="auto"/>
                <w:left w:val="none" w:sz="0" w:space="0" w:color="auto"/>
                <w:bottom w:val="none" w:sz="0" w:space="0" w:color="auto"/>
                <w:right w:val="none" w:sz="0" w:space="0" w:color="auto"/>
              </w:divBdr>
              <w:divsChild>
                <w:div w:id="1658072066">
                  <w:marLeft w:val="0"/>
                  <w:marRight w:val="0"/>
                  <w:marTop w:val="0"/>
                  <w:marBottom w:val="0"/>
                  <w:divBdr>
                    <w:top w:val="none" w:sz="0" w:space="0" w:color="auto"/>
                    <w:left w:val="none" w:sz="0" w:space="0" w:color="auto"/>
                    <w:bottom w:val="none" w:sz="0" w:space="0" w:color="auto"/>
                    <w:right w:val="none" w:sz="0" w:space="0" w:color="auto"/>
                  </w:divBdr>
                  <w:divsChild>
                    <w:div w:id="91320430">
                      <w:marLeft w:val="0"/>
                      <w:marRight w:val="0"/>
                      <w:marTop w:val="0"/>
                      <w:marBottom w:val="450"/>
                      <w:divBdr>
                        <w:top w:val="none" w:sz="0" w:space="0" w:color="auto"/>
                        <w:left w:val="none" w:sz="0" w:space="0" w:color="auto"/>
                        <w:bottom w:val="none" w:sz="0" w:space="0" w:color="auto"/>
                        <w:right w:val="none" w:sz="0" w:space="0" w:color="auto"/>
                      </w:divBdr>
                      <w:divsChild>
                        <w:div w:id="125856530">
                          <w:marLeft w:val="0"/>
                          <w:marRight w:val="0"/>
                          <w:marTop w:val="225"/>
                          <w:marBottom w:val="225"/>
                          <w:divBdr>
                            <w:top w:val="single" w:sz="6" w:space="0" w:color="CCCCCC"/>
                            <w:left w:val="none" w:sz="0" w:space="0" w:color="auto"/>
                            <w:bottom w:val="single" w:sz="6" w:space="0" w:color="CCCCCC"/>
                            <w:right w:val="none" w:sz="0" w:space="0" w:color="auto"/>
                          </w:divBdr>
                        </w:div>
                        <w:div w:id="810489053">
                          <w:marLeft w:val="0"/>
                          <w:marRight w:val="0"/>
                          <w:marTop w:val="0"/>
                          <w:marBottom w:val="105"/>
                          <w:divBdr>
                            <w:top w:val="none" w:sz="0" w:space="0" w:color="auto"/>
                            <w:left w:val="none" w:sz="0" w:space="0" w:color="auto"/>
                            <w:bottom w:val="single" w:sz="6" w:space="5" w:color="DDDDDD"/>
                            <w:right w:val="none" w:sz="0" w:space="0" w:color="auto"/>
                          </w:divBdr>
                        </w:div>
                        <w:div w:id="132848613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2141</Characters>
  <Application>Microsoft Office Word</Application>
  <DocSecurity>0</DocSecurity>
  <Lines>17</Lines>
  <Paragraphs>5</Paragraphs>
  <ScaleCrop>false</ScaleCrop>
  <Company>Microsoft Corp.</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2022-09-23T09:13:00Z</dcterms:created>
  <dcterms:modified xsi:type="dcterms:W3CDTF">2022-09-23T09:13:00Z</dcterms:modified>
</cp:coreProperties>
</file>