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D8" w:rsidRPr="001E21D8" w:rsidRDefault="001E21D8" w:rsidP="001E21D8">
      <w:pPr>
        <w:widowControl/>
        <w:shd w:val="clear" w:color="auto" w:fill="FFFFFF"/>
        <w:spacing w:after="100" w:afterAutospacing="1" w:line="390" w:lineRule="atLeast"/>
        <w:jc w:val="center"/>
        <w:outlineLvl w:val="0"/>
        <w:rPr>
          <w:rFonts w:ascii="微软雅黑" w:eastAsia="微软雅黑" w:hAnsi="微软雅黑" w:cs="宋体"/>
          <w:color w:val="444444"/>
          <w:kern w:val="36"/>
          <w:sz w:val="30"/>
          <w:szCs w:val="30"/>
        </w:rPr>
      </w:pPr>
      <w:r w:rsidRPr="001E21D8">
        <w:rPr>
          <w:rFonts w:ascii="微软雅黑" w:eastAsia="微软雅黑" w:hAnsi="微软雅黑" w:cs="宋体" w:hint="eastAsia"/>
          <w:color w:val="444444"/>
          <w:kern w:val="36"/>
          <w:sz w:val="30"/>
          <w:szCs w:val="30"/>
        </w:rPr>
        <w:t>东营市中医院基建零星维修项目（二）竞争性磋商公告</w:t>
      </w:r>
    </w:p>
    <w:p w:rsidR="001E21D8" w:rsidRPr="001E21D8" w:rsidRDefault="001E21D8" w:rsidP="001E21D8">
      <w:pPr>
        <w:widowControl/>
        <w:shd w:val="clear" w:color="auto" w:fill="FFFFFF"/>
        <w:spacing w:line="420" w:lineRule="atLeast"/>
        <w:jc w:val="center"/>
        <w:rPr>
          <w:rFonts w:ascii="微软雅黑" w:eastAsia="微软雅黑" w:hAnsi="微软雅黑" w:cs="宋体"/>
          <w:color w:val="444444"/>
          <w:kern w:val="0"/>
          <w:sz w:val="23"/>
          <w:szCs w:val="23"/>
        </w:rPr>
      </w:pPr>
      <w:r w:rsidRPr="001E21D8">
        <w:rPr>
          <w:rFonts w:ascii="微软雅黑" w:eastAsia="微软雅黑" w:hAnsi="微软雅黑" w:cs="宋体" w:hint="eastAsia"/>
          <w:color w:val="666666"/>
          <w:kern w:val="0"/>
          <w:sz w:val="18"/>
          <w:szCs w:val="18"/>
        </w:rPr>
        <w:t>    发布时间：2022年8月31日17时24分    发布人：</w:t>
      </w:r>
      <w:proofErr w:type="gramStart"/>
      <w:r w:rsidRPr="001E21D8">
        <w:rPr>
          <w:rFonts w:ascii="微软雅黑" w:eastAsia="微软雅黑" w:hAnsi="微软雅黑" w:cs="宋体" w:hint="eastAsia"/>
          <w:color w:val="666666"/>
          <w:kern w:val="0"/>
          <w:sz w:val="18"/>
          <w:szCs w:val="18"/>
        </w:rPr>
        <w:t>付顺庆</w:t>
      </w:r>
      <w:proofErr w:type="gramEnd"/>
      <w:r w:rsidRPr="001E21D8">
        <w:rPr>
          <w:rFonts w:ascii="微软雅黑" w:eastAsia="微软雅黑" w:hAnsi="微软雅黑" w:cs="宋体" w:hint="eastAsia"/>
          <w:color w:val="666666"/>
          <w:kern w:val="0"/>
          <w:sz w:val="18"/>
          <w:szCs w:val="18"/>
        </w:rPr>
        <w:t>    </w:t>
      </w:r>
    </w:p>
    <w:tbl>
      <w:tblPr>
        <w:tblW w:w="0" w:type="auto"/>
        <w:tblCellSpacing w:w="15" w:type="dxa"/>
        <w:tblCellMar>
          <w:left w:w="0" w:type="dxa"/>
          <w:right w:w="0" w:type="dxa"/>
        </w:tblCellMar>
        <w:tblLook w:val="04A0"/>
      </w:tblPr>
      <w:tblGrid>
        <w:gridCol w:w="8315"/>
        <w:gridCol w:w="81"/>
      </w:tblGrid>
      <w:tr w:rsidR="001E21D8" w:rsidRPr="001E21D8" w:rsidTr="001E21D8">
        <w:trPr>
          <w:gridAfter w:val="1"/>
          <w:tblCellSpacing w:w="15" w:type="dxa"/>
        </w:trPr>
        <w:tc>
          <w:tcPr>
            <w:tcW w:w="0" w:type="auto"/>
            <w:tcMar>
              <w:top w:w="15" w:type="dxa"/>
              <w:left w:w="15" w:type="dxa"/>
              <w:bottom w:w="15" w:type="dxa"/>
              <w:right w:w="15" w:type="dxa"/>
            </w:tcMar>
            <w:vAlign w:val="center"/>
            <w:hideMark/>
          </w:tcPr>
          <w:p w:rsidR="001E21D8" w:rsidRPr="001E21D8" w:rsidRDefault="001E21D8" w:rsidP="001E21D8">
            <w:pPr>
              <w:widowControl/>
              <w:shd w:val="clear" w:color="auto" w:fill="FFFFFF"/>
              <w:spacing w:line="390" w:lineRule="atLeast"/>
              <w:jc w:val="left"/>
              <w:rPr>
                <w:rFonts w:ascii="微软雅黑" w:eastAsia="微软雅黑" w:hAnsi="微软雅黑" w:cs="宋体"/>
                <w:color w:val="444444"/>
                <w:kern w:val="0"/>
                <w:sz w:val="23"/>
                <w:szCs w:val="23"/>
              </w:rPr>
            </w:pPr>
          </w:p>
        </w:tc>
      </w:tr>
      <w:tr w:rsidR="001E21D8" w:rsidRPr="001E21D8" w:rsidTr="001E21D8">
        <w:trPr>
          <w:trHeight w:val="600"/>
          <w:tblCellSpacing w:w="15" w:type="dxa"/>
        </w:trPr>
        <w:tc>
          <w:tcPr>
            <w:tcW w:w="0" w:type="auto"/>
            <w:gridSpan w:val="2"/>
            <w:tcMar>
              <w:top w:w="15" w:type="dxa"/>
              <w:left w:w="15" w:type="dxa"/>
              <w:bottom w:w="15" w:type="dxa"/>
              <w:right w:w="15" w:type="dxa"/>
            </w:tcMar>
            <w:vAlign w:val="center"/>
            <w:hideMark/>
          </w:tcPr>
          <w:p w:rsidR="001E21D8" w:rsidRPr="001E21D8" w:rsidRDefault="00C15270" w:rsidP="001E21D8">
            <w:pPr>
              <w:widowControl/>
              <w:ind w:firstLine="75"/>
              <w:jc w:val="center"/>
              <w:rPr>
                <w:rFonts w:ascii="微软雅黑" w:eastAsia="微软雅黑" w:hAnsi="微软雅黑" w:cs="宋体"/>
                <w:kern w:val="0"/>
                <w:szCs w:val="21"/>
              </w:rPr>
            </w:pPr>
            <w:r w:rsidRPr="001E21D8">
              <w:rPr>
                <w:rFonts w:ascii="微软雅黑" w:eastAsia="微软雅黑" w:hAnsi="微软雅黑" w:cs="宋体"/>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6" o:title=""/>
                </v:shape>
                <w:control r:id="rId7" w:name="DefaultOcxName" w:shapeid="_x0000_i1036"/>
              </w:object>
            </w:r>
            <w:r w:rsidR="001E21D8" w:rsidRPr="001E21D8">
              <w:rPr>
                <w:rFonts w:ascii="微软雅黑" w:eastAsia="微软雅黑" w:hAnsi="微软雅黑" w:cs="宋体" w:hint="eastAsia"/>
                <w:kern w:val="0"/>
                <w:szCs w:val="21"/>
              </w:rPr>
              <w:t>东营市中医院基建零星维修项目（二）竞争性磋商公告</w:t>
            </w:r>
            <w:r w:rsidRPr="001E21D8">
              <w:rPr>
                <w:rFonts w:ascii="微软雅黑" w:eastAsia="微软雅黑" w:hAnsi="微软雅黑" w:cs="宋体"/>
                <w:kern w:val="0"/>
                <w:szCs w:val="21"/>
              </w:rPr>
              <w:object w:dxaOrig="225" w:dyaOrig="225">
                <v:shape id="_x0000_i1039" type="#_x0000_t75" style="width:1in;height:18pt" o:ole="">
                  <v:imagedata r:id="rId8" o:title=""/>
                </v:shape>
                <w:control r:id="rId9" w:name="DefaultOcxName1" w:shapeid="_x0000_i1039"/>
              </w:object>
            </w:r>
            <w:r w:rsidRPr="001E21D8">
              <w:rPr>
                <w:rFonts w:ascii="微软雅黑" w:eastAsia="微软雅黑" w:hAnsi="微软雅黑" w:cs="宋体"/>
                <w:kern w:val="0"/>
                <w:szCs w:val="21"/>
              </w:rPr>
              <w:object w:dxaOrig="225" w:dyaOrig="225">
                <v:shape id="_x0000_i1042" type="#_x0000_t75" style="width:1in;height:18pt" o:ole="">
                  <v:imagedata r:id="rId10" o:title=""/>
                </v:shape>
                <w:control r:id="rId11" w:name="DefaultOcxName2" w:shapeid="_x0000_i1042"/>
              </w:object>
            </w:r>
          </w:p>
        </w:tc>
      </w:tr>
      <w:tr w:rsidR="001E21D8" w:rsidRPr="001E21D8" w:rsidTr="001E21D8">
        <w:trPr>
          <w:trHeight w:val="600"/>
          <w:tblCellSpacing w:w="15" w:type="dxa"/>
        </w:trPr>
        <w:tc>
          <w:tcPr>
            <w:tcW w:w="0" w:type="auto"/>
            <w:tcMar>
              <w:top w:w="15" w:type="dxa"/>
              <w:left w:w="15" w:type="dxa"/>
              <w:bottom w:w="15" w:type="dxa"/>
              <w:right w:w="15"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24"/>
            </w:tblGrid>
            <w:tr w:rsidR="001E21D8" w:rsidRPr="001E21D8">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t>项目概况：</w:t>
                  </w:r>
                </w:p>
              </w:tc>
            </w:tr>
            <w:tr w:rsidR="001E21D8" w:rsidRPr="001E21D8">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东营市中医院基建零星维修项目（二）采购项目的潜在供应商应在供应商在规定时间内登陆东营市公共资源交易平台进入对应页面，自行下载电子磋商文件。因未及时下载磋商文件所造成的后果，供应商自行承担。获取采购文件，并于2022-09-16 09:00:00（北京时间）前提交响应文件。</w:t>
                  </w:r>
                </w:p>
              </w:tc>
            </w:tr>
          </w:tbl>
          <w:p w:rsidR="001E21D8" w:rsidRPr="001E21D8" w:rsidRDefault="001E21D8" w:rsidP="001E21D8">
            <w:pPr>
              <w:widowControl/>
              <w:ind w:firstLine="75"/>
              <w:jc w:val="left"/>
              <w:rPr>
                <w:rFonts w:ascii="微软雅黑" w:eastAsia="微软雅黑" w:hAnsi="微软雅黑" w:cs="宋体"/>
                <w:kern w:val="0"/>
                <w:szCs w:val="21"/>
              </w:rPr>
            </w:pPr>
          </w:p>
        </w:tc>
        <w:tc>
          <w:tcPr>
            <w:tcW w:w="0" w:type="auto"/>
            <w:tcMar>
              <w:top w:w="15" w:type="dxa"/>
              <w:left w:w="15" w:type="dxa"/>
              <w:bottom w:w="15" w:type="dxa"/>
              <w:right w:w="15" w:type="dxa"/>
            </w:tcMar>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t>一、项目基本情况：</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项目编号：SDGP370500000202202000280</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项目名称：东营市中医院基建零星维修项目（二）</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采购方式：竞争性磋商</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预算金额：60.310317万元</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最高限价：60.310317万元</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采购需求：</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5"/>
              <w:gridCol w:w="2354"/>
              <w:gridCol w:w="445"/>
              <w:gridCol w:w="2290"/>
              <w:gridCol w:w="2720"/>
            </w:tblGrid>
            <w:tr w:rsidR="001E21D8" w:rsidRPr="001E21D8">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center"/>
                    <w:rPr>
                      <w:rFonts w:ascii="微软雅黑" w:eastAsia="微软雅黑" w:hAnsi="微软雅黑" w:cs="宋体"/>
                      <w:kern w:val="0"/>
                      <w:szCs w:val="21"/>
                    </w:rPr>
                  </w:pPr>
                  <w:r w:rsidRPr="001E21D8">
                    <w:rPr>
                      <w:rFonts w:ascii="微软雅黑" w:eastAsia="微软雅黑" w:hAnsi="微软雅黑" w:cs="宋体" w:hint="eastAsia"/>
                      <w:kern w:val="0"/>
                      <w:szCs w:val="21"/>
                    </w:rPr>
                    <w:t>标的</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center"/>
                    <w:rPr>
                      <w:rFonts w:ascii="微软雅黑" w:eastAsia="微软雅黑" w:hAnsi="微软雅黑" w:cs="宋体"/>
                      <w:kern w:val="0"/>
                      <w:szCs w:val="21"/>
                    </w:rPr>
                  </w:pPr>
                  <w:r w:rsidRPr="001E21D8">
                    <w:rPr>
                      <w:rFonts w:ascii="微软雅黑" w:eastAsia="微软雅黑" w:hAnsi="微软雅黑" w:cs="宋体" w:hint="eastAsia"/>
                      <w:kern w:val="0"/>
                      <w:szCs w:val="21"/>
                    </w:rPr>
                    <w:t>标的名称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center"/>
                    <w:rPr>
                      <w:rFonts w:ascii="微软雅黑" w:eastAsia="微软雅黑" w:hAnsi="微软雅黑" w:cs="宋体"/>
                      <w:kern w:val="0"/>
                      <w:szCs w:val="21"/>
                    </w:rPr>
                  </w:pPr>
                  <w:r w:rsidRPr="001E21D8">
                    <w:rPr>
                      <w:rFonts w:ascii="微软雅黑" w:eastAsia="微软雅黑" w:hAnsi="微软雅黑" w:cs="宋体" w:hint="eastAsia"/>
                      <w:kern w:val="0"/>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center"/>
                    <w:rPr>
                      <w:rFonts w:ascii="微软雅黑" w:eastAsia="微软雅黑" w:hAnsi="微软雅黑" w:cs="宋体"/>
                      <w:kern w:val="0"/>
                      <w:szCs w:val="21"/>
                    </w:rPr>
                  </w:pPr>
                  <w:r w:rsidRPr="001E21D8">
                    <w:rPr>
                      <w:rFonts w:ascii="微软雅黑" w:eastAsia="微软雅黑" w:hAnsi="微软雅黑" w:cs="宋体" w:hint="eastAsia"/>
                      <w:kern w:val="0"/>
                      <w:szCs w:val="21"/>
                    </w:rPr>
                    <w:t>简要技术需求或服务要求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center"/>
                    <w:rPr>
                      <w:rFonts w:ascii="微软雅黑" w:eastAsia="微软雅黑" w:hAnsi="微软雅黑" w:cs="宋体"/>
                      <w:kern w:val="0"/>
                      <w:szCs w:val="21"/>
                    </w:rPr>
                  </w:pPr>
                  <w:proofErr w:type="gramStart"/>
                  <w:r w:rsidRPr="001E21D8">
                    <w:rPr>
                      <w:rFonts w:ascii="微软雅黑" w:eastAsia="微软雅黑" w:hAnsi="微软雅黑" w:cs="宋体" w:hint="eastAsia"/>
                      <w:kern w:val="0"/>
                      <w:szCs w:val="21"/>
                    </w:rPr>
                    <w:t>本包预算</w:t>
                  </w:r>
                  <w:proofErr w:type="gramEnd"/>
                  <w:r w:rsidRPr="001E21D8">
                    <w:rPr>
                      <w:rFonts w:ascii="微软雅黑" w:eastAsia="微软雅黑" w:hAnsi="微软雅黑" w:cs="宋体" w:hint="eastAsia"/>
                      <w:kern w:val="0"/>
                      <w:szCs w:val="21"/>
                    </w:rPr>
                    <w:t>金额（单位：万元）</w:t>
                  </w:r>
                </w:p>
              </w:tc>
            </w:tr>
            <w:tr w:rsidR="001E21D8" w:rsidRPr="001E21D8">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A包漆类墙面顶面维修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详见附件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10.210469 </w:t>
                  </w:r>
                </w:p>
              </w:tc>
            </w:tr>
            <w:tr w:rsidR="001E21D8" w:rsidRPr="001E21D8">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B包瓷砖类墙面地面维修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详见附件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10.013746 </w:t>
                  </w:r>
                </w:p>
              </w:tc>
            </w:tr>
            <w:tr w:rsidR="001E21D8" w:rsidRPr="001E21D8">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C包室内吊顶类维修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详见附件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10.017075 </w:t>
                  </w:r>
                </w:p>
              </w:tc>
            </w:tr>
            <w:tr w:rsidR="001E21D8" w:rsidRPr="001E21D8">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D包室外地面路面等维修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详见附件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10.065689 </w:t>
                  </w:r>
                </w:p>
              </w:tc>
            </w:tr>
            <w:tr w:rsidR="001E21D8" w:rsidRPr="001E21D8">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E包屋面墙面防渗漏维修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详见附件 </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20.003338 </w:t>
                  </w:r>
                </w:p>
              </w:tc>
            </w:tr>
          </w:tbl>
          <w:p w:rsidR="001E21D8" w:rsidRPr="001E21D8" w:rsidRDefault="001E21D8" w:rsidP="001E21D8">
            <w:pPr>
              <w:widowControl/>
              <w:ind w:firstLine="75"/>
              <w:jc w:val="left"/>
              <w:rPr>
                <w:rFonts w:ascii="微软雅黑" w:eastAsia="微软雅黑" w:hAnsi="微软雅黑" w:cs="宋体"/>
                <w:kern w:val="0"/>
                <w:szCs w:val="21"/>
              </w:rPr>
            </w:pP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lastRenderedPageBreak/>
              <w:t>        合同履行期限：详见采购文件。</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本项目不接受联合体投标。</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t>二、申请人的资格要求：</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1、满足《中华人民共和国政府采购法》第二十二条规定；</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2、落实政府采购政策需满足的资格要求：落实节约能源、保护环境、扶持不发达地区和少数民族地区、促进中小企业发展、支持监狱企业发展，促进残疾人就业等。</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3、本项目的特定资格要求：3.1参与磋商的供应商必须具有独立法人资格；3.2参与磋商的供应商必须具备建设行政主管部门颁发的有效的建筑工程施工总承包叁级（含）以上资质，具有企业注册地建设行政主管部门颁发的有效的安全生产许可证，供应商须在山东省住房城乡建设服务监管与信用信息综合平台（原山东省建筑市场监管与诚信信息一体化平台）资质信息验证通过。在人员、设备、资金等方面具有相应的施工能力，其中，供应商拟派项目经理须具备建筑工程专业贰级以上注册建造师执业资格，具备企业注册地建设主管部门颁发的有效的安全生产考核合格证书（B证），且未担任其他在施建设工程施工项目的项目经理，有在建项目被更换的项目经理六个月内不得参与投标；供应商所报项目经理有在建项目，被更换后超过6个月且已按相关规定办理变更手续的，须在成交后成交结果公告结束之日前提供采购人出具的经监督管理部门和采购人盖章的变更证明材料或能体现已经监督管理部门盖章确认变更内容的原中标（成交）通知书，未提供的取消成交资</w:t>
            </w:r>
            <w:r w:rsidRPr="001E21D8">
              <w:rPr>
                <w:rFonts w:ascii="微软雅黑" w:eastAsia="微软雅黑" w:hAnsi="微软雅黑" w:cs="宋体" w:hint="eastAsia"/>
                <w:kern w:val="0"/>
                <w:szCs w:val="21"/>
              </w:rPr>
              <w:lastRenderedPageBreak/>
              <w:t>格并按弄虚作假处理。3.3参与磋商的供应商必须具备《中华人民共和国政府采购法》第二十二条规定的条件；3.4针对本项目，供应商项目管理班子最低配备要求为：1名注册建造师（项目经理），所报人员具有合格有效的证书和满足磋商文件要求的社会养老保险证明；成交供应商在成交后应按照建设行政主管部门有关规定配备项目管理班子；参与磋商的供应商需提供本单位为建造师（项目经理）和委托代理人缴纳的社会养老保险证明资料。社会养老保险缴纳证明指能体现供应商单位名称和个人姓名的网上打印件；若网上</w:t>
            </w:r>
            <w:proofErr w:type="gramStart"/>
            <w:r w:rsidRPr="001E21D8">
              <w:rPr>
                <w:rFonts w:ascii="微软雅黑" w:eastAsia="微软雅黑" w:hAnsi="微软雅黑" w:cs="宋体" w:hint="eastAsia"/>
                <w:kern w:val="0"/>
                <w:szCs w:val="21"/>
              </w:rPr>
              <w:t>打印件仅体现</w:t>
            </w:r>
            <w:proofErr w:type="gramEnd"/>
            <w:r w:rsidRPr="001E21D8">
              <w:rPr>
                <w:rFonts w:ascii="微软雅黑" w:eastAsia="微软雅黑" w:hAnsi="微软雅黑" w:cs="宋体" w:hint="eastAsia"/>
                <w:kern w:val="0"/>
                <w:szCs w:val="21"/>
              </w:rPr>
              <w:t>个人姓名（或供应商单位名称），供应商须同时提供网上打印件及加盖注册地社会保险管理机构公章的花名册；若供应</w:t>
            </w:r>
            <w:proofErr w:type="gramStart"/>
            <w:r w:rsidRPr="001E21D8">
              <w:rPr>
                <w:rFonts w:ascii="微软雅黑" w:eastAsia="微软雅黑" w:hAnsi="微软雅黑" w:cs="宋体" w:hint="eastAsia"/>
                <w:kern w:val="0"/>
                <w:szCs w:val="21"/>
              </w:rPr>
              <w:t>商注册</w:t>
            </w:r>
            <w:proofErr w:type="gramEnd"/>
            <w:r w:rsidRPr="001E21D8">
              <w:rPr>
                <w:rFonts w:ascii="微软雅黑" w:eastAsia="微软雅黑" w:hAnsi="微软雅黑" w:cs="宋体" w:hint="eastAsia"/>
                <w:kern w:val="0"/>
                <w:szCs w:val="21"/>
              </w:rPr>
              <w:t>地人力资源和社会保障网站无法提供社会保险信息查询功能，供应商须提供体现供应商单位名称和个人姓名并加盖注册地社会保险管理机构公章的社会保险缴费证明。社会养老保险缴纳证明为供应商参与本次磋商前近一段时间内缴纳社会养老保险缴纳证明资料。3.5供应商近三年无不良信用信息记录【递交响应文件截止时间后，采购人、采购代理机构负责现场查询，以采购人、采购代理机构通过“信用中国”网站、“中国政府采购网”对供应商信用信息查询记录为准。对列入失信被执行人、重大税收违法案件当事人名单、政府采购严重违法失信行为记录名单的供应商，拒绝其参与政府采购活动（被列入政府采购严重违法失信行为信息记录、失信被执行人、重大税收违法案件当事人名单但已过限制期的除外）】；3.6单位负责人为同一人或者存在直接控股、管理关系的不同供应商，不得参加同一合同项下的政府采购活动，否则其投标均无效【递交响应文件截止时间后，采购人或代理机构将通过国家信用信息公示系统（http://www.gsxt.gov.cn/index.html）或其省级分网现场查询“股东及出资信息”】；3.7本项目不接受联合体磋商；3.8本项目专门面向中小企业采购；备注：供应商可同时投报多个包，可同时中多个包。</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lastRenderedPageBreak/>
              <w:t>三、获取采购文件：</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lastRenderedPageBreak/>
              <w:t>        1.时间：2022年9月1日8时30分至2022年9月7日18时0分，每天上午08:30至11:30，下午14:00至18:00（北京时间，法定节假日除外 ）</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2.地点：供应商在规定时间内登陆东营市公共资源交易平台进入对应页面，自行下载电子磋商文件。因未及时下载磋商文件所造成的后果，供应商自行承担。</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3.方式：凡有意参加本次采购的供应商必须于获取采购文件规定期限内进入山东省政府采购信息公开平台（http://www.ccgp-shandong.gov.cn）进行注册并报名、同时进入东营市公共资源交易网（http://60.214.233.37:81/index.html）进行注册并下载磋商文件，否则投标无效。注：未注册山东省政府采购信息公开平台的供应商须登录山东省政府采购信息公开平台点击首页右侧“系统入口”模块的“供应商注册”进行注册。未办理东营市公共资源电子交易系统主体信息库入库手续的企业，请登录东营市公共资源交易网（http://60.214.233.37:81/index.html）查看“服务指南”查看“主体信息库注册申报流程”及“CA证书办理及激活操作说明”，按程序办理完成入库手续后再自行免费下载电子采购文件。其他具体操作：请参考“交易乙方会员端操作手册”（东营市公共资源交易网-服务指南）。</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4.售价：0元</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t>四、响应文件提交：</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1.截止时间：2022年9月16日9时0分（北京时间）</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2.地    点：加密的电子响应文件上传到东营市公共资源交易网（http://60.214.233.37:81/index.html）指定栏目。注：加密的电子投标文件上传截止时间为投标截止时间。其他具体操作：请参考“交易乙方会员端操作手册”（东营市公共资源交易网→服务指南）。</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lastRenderedPageBreak/>
              <w:t>五、开启：</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1.开启时间：2022年9月16日9时0分（北京时间）</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2.开启地点：东营市公共资源交易中心（东营市东营区</w:t>
            </w:r>
            <w:proofErr w:type="gramStart"/>
            <w:r w:rsidRPr="001E21D8">
              <w:rPr>
                <w:rFonts w:ascii="微软雅黑" w:eastAsia="微软雅黑" w:hAnsi="微软雅黑" w:cs="宋体" w:hint="eastAsia"/>
                <w:kern w:val="0"/>
                <w:szCs w:val="21"/>
              </w:rPr>
              <w:t>东城东</w:t>
            </w:r>
            <w:proofErr w:type="gramEnd"/>
            <w:r w:rsidRPr="001E21D8">
              <w:rPr>
                <w:rFonts w:ascii="微软雅黑" w:eastAsia="微软雅黑" w:hAnsi="微软雅黑" w:cs="宋体" w:hint="eastAsia"/>
                <w:kern w:val="0"/>
                <w:szCs w:val="21"/>
              </w:rPr>
              <w:t>三路160号）第一开标室。方式：本项目实行不见面网上磋商，各供应商无需至开标现场进行开标。请各供应商在磋商前1小时内登陆东营市公共资源交易网（http://60.214.233.37:81/index.html）网上开标大厅，开标截止时间后请各投标人根据网上开标流程进行操作并对投标文件进行解密。具体操作请参考并仔细阅读“不见面大厅投标人操作手册”（东营市公共资源交易网→服务指南），技术咨询电话：400-998-0000/0546-8388055。各供应商必须实时在线直至磋商结束。</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t>六、公告期限：</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自本公告发布之日起3个工作日。</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t>七、其他补充事宜：</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其他补充事宜:本次磋商公告同时在《山东省政府采购网》、《东营市政府采购网》、《东营市公共资源交易网》上发布。</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b/>
                <w:bCs/>
                <w:kern w:val="0"/>
                <w:szCs w:val="21"/>
              </w:rPr>
              <w:t>八、对本次招标提出询问，请按以下方式联系：</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1、采购人信息</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名    称：</w:t>
            </w:r>
            <w:r w:rsidR="00C15270" w:rsidRPr="001E21D8">
              <w:rPr>
                <w:rFonts w:ascii="微软雅黑" w:eastAsia="微软雅黑" w:hAnsi="微软雅黑" w:cs="宋体"/>
                <w:kern w:val="0"/>
                <w:szCs w:val="21"/>
              </w:rPr>
              <w:object w:dxaOrig="225" w:dyaOrig="225">
                <v:shape id="_x0000_i1045" type="#_x0000_t75" style="width:1in;height:18pt" o:ole="">
                  <v:imagedata r:id="rId12" o:title=""/>
                </v:shape>
                <w:control r:id="rId13" w:name="DefaultOcxName3" w:shapeid="_x0000_i1045"/>
              </w:object>
            </w:r>
            <w:r w:rsidRPr="001E21D8">
              <w:rPr>
                <w:rFonts w:ascii="微软雅黑" w:eastAsia="微软雅黑" w:hAnsi="微软雅黑" w:cs="宋体" w:hint="eastAsia"/>
                <w:kern w:val="0"/>
                <w:szCs w:val="21"/>
              </w:rPr>
              <w:t>东营市中医院(东营市胜利医院）</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地    址：东营市东</w:t>
            </w:r>
            <w:proofErr w:type="gramStart"/>
            <w:r w:rsidRPr="001E21D8">
              <w:rPr>
                <w:rFonts w:ascii="微软雅黑" w:eastAsia="微软雅黑" w:hAnsi="微软雅黑" w:cs="宋体" w:hint="eastAsia"/>
                <w:kern w:val="0"/>
                <w:szCs w:val="21"/>
              </w:rPr>
              <w:t>营区北</w:t>
            </w:r>
            <w:proofErr w:type="gramEnd"/>
            <w:r w:rsidRPr="001E21D8">
              <w:rPr>
                <w:rFonts w:ascii="微软雅黑" w:eastAsia="微软雅黑" w:hAnsi="微软雅黑" w:cs="宋体" w:hint="eastAsia"/>
                <w:kern w:val="0"/>
                <w:szCs w:val="21"/>
              </w:rPr>
              <w:t>二路107号</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联系方式：13563397228</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2、采购代理机构</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名    称：</w:t>
            </w:r>
            <w:r w:rsidR="00C15270" w:rsidRPr="001E21D8">
              <w:rPr>
                <w:rFonts w:ascii="微软雅黑" w:eastAsia="微软雅黑" w:hAnsi="微软雅黑" w:cs="宋体"/>
                <w:kern w:val="0"/>
                <w:szCs w:val="21"/>
              </w:rPr>
              <w:object w:dxaOrig="225" w:dyaOrig="225">
                <v:shape id="_x0000_i1048" type="#_x0000_t75" style="width:1in;height:18pt" o:ole="">
                  <v:imagedata r:id="rId14" o:title=""/>
                </v:shape>
                <w:control r:id="rId15" w:name="DefaultOcxName4" w:shapeid="_x0000_i1048"/>
              </w:object>
            </w:r>
            <w:r w:rsidRPr="001E21D8">
              <w:rPr>
                <w:rFonts w:ascii="微软雅黑" w:eastAsia="微软雅黑" w:hAnsi="微软雅黑" w:cs="宋体" w:hint="eastAsia"/>
                <w:kern w:val="0"/>
                <w:szCs w:val="21"/>
              </w:rPr>
              <w:t>山东鲁昊项目管理有限公司</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lastRenderedPageBreak/>
              <w:t>        地    址：山东省东营市东营区县（区）登州路69号</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联系方式：15154665330</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3、项目联系方式</w:t>
            </w:r>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项目联系人：</w:t>
            </w:r>
            <w:proofErr w:type="gramStart"/>
            <w:r w:rsidRPr="001E21D8">
              <w:rPr>
                <w:rFonts w:ascii="微软雅黑" w:eastAsia="微软雅黑" w:hAnsi="微软雅黑" w:cs="宋体" w:hint="eastAsia"/>
                <w:kern w:val="0"/>
                <w:szCs w:val="21"/>
              </w:rPr>
              <w:t>付顺庆</w:t>
            </w:r>
            <w:proofErr w:type="gramEnd"/>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r w:rsidR="001E21D8" w:rsidRPr="001E21D8" w:rsidTr="001E21D8">
        <w:trPr>
          <w:trHeight w:val="600"/>
          <w:tblCellSpacing w:w="15" w:type="dxa"/>
        </w:trPr>
        <w:tc>
          <w:tcPr>
            <w:tcW w:w="0" w:type="auto"/>
            <w:vAlign w:val="center"/>
            <w:hideMark/>
          </w:tcPr>
          <w:p w:rsidR="001E21D8" w:rsidRPr="001E21D8" w:rsidRDefault="001E21D8" w:rsidP="001E21D8">
            <w:pPr>
              <w:widowControl/>
              <w:ind w:firstLine="75"/>
              <w:jc w:val="left"/>
              <w:rPr>
                <w:rFonts w:ascii="微软雅黑" w:eastAsia="微软雅黑" w:hAnsi="微软雅黑" w:cs="宋体"/>
                <w:kern w:val="0"/>
                <w:szCs w:val="21"/>
              </w:rPr>
            </w:pPr>
            <w:r w:rsidRPr="001E21D8">
              <w:rPr>
                <w:rFonts w:ascii="微软雅黑" w:eastAsia="微软雅黑" w:hAnsi="微软雅黑" w:cs="宋体" w:hint="eastAsia"/>
                <w:kern w:val="0"/>
                <w:szCs w:val="21"/>
              </w:rPr>
              <w:t>        联系方式：15154665330</w:t>
            </w:r>
            <w:bookmarkStart w:id="0" w:name="_GoBack"/>
            <w:bookmarkEnd w:id="0"/>
          </w:p>
        </w:tc>
        <w:tc>
          <w:tcPr>
            <w:tcW w:w="0" w:type="auto"/>
            <w:vAlign w:val="center"/>
            <w:hideMark/>
          </w:tcPr>
          <w:p w:rsidR="001E21D8" w:rsidRPr="001E21D8" w:rsidRDefault="001E21D8" w:rsidP="001E21D8">
            <w:pPr>
              <w:widowControl/>
              <w:jc w:val="left"/>
              <w:rPr>
                <w:rFonts w:ascii="Times New Roman" w:eastAsia="Times New Roman" w:hAnsi="Times New Roman" w:cs="Times New Roman"/>
                <w:kern w:val="0"/>
                <w:sz w:val="20"/>
                <w:szCs w:val="20"/>
              </w:rPr>
            </w:pPr>
          </w:p>
        </w:tc>
      </w:tr>
    </w:tbl>
    <w:p w:rsidR="00B76669" w:rsidRDefault="00B76669"/>
    <w:sectPr w:rsidR="00B76669" w:rsidSect="00C152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8F4" w:rsidRDefault="00F848F4" w:rsidP="00F848F4">
      <w:r>
        <w:separator/>
      </w:r>
    </w:p>
  </w:endnote>
  <w:endnote w:type="continuationSeparator" w:id="1">
    <w:p w:rsidR="00F848F4" w:rsidRDefault="00F848F4" w:rsidP="00F84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8F4" w:rsidRDefault="00F848F4" w:rsidP="00F848F4">
      <w:r>
        <w:separator/>
      </w:r>
    </w:p>
  </w:footnote>
  <w:footnote w:type="continuationSeparator" w:id="1">
    <w:p w:rsidR="00F848F4" w:rsidRDefault="00F848F4" w:rsidP="00F84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F11"/>
    <w:rsid w:val="001E21D8"/>
    <w:rsid w:val="00B76669"/>
    <w:rsid w:val="00B91F11"/>
    <w:rsid w:val="00C15270"/>
    <w:rsid w:val="00F84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70"/>
    <w:pPr>
      <w:widowControl w:val="0"/>
      <w:jc w:val="both"/>
    </w:pPr>
  </w:style>
  <w:style w:type="paragraph" w:styleId="1">
    <w:name w:val="heading 1"/>
    <w:basedOn w:val="a"/>
    <w:link w:val="1Char"/>
    <w:uiPriority w:val="9"/>
    <w:qFormat/>
    <w:rsid w:val="001E21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21D8"/>
    <w:rPr>
      <w:rFonts w:ascii="宋体" w:eastAsia="宋体" w:hAnsi="宋体" w:cs="宋体"/>
      <w:b/>
      <w:bCs/>
      <w:kern w:val="36"/>
      <w:sz w:val="48"/>
      <w:szCs w:val="48"/>
    </w:rPr>
  </w:style>
  <w:style w:type="paragraph" w:styleId="a3">
    <w:name w:val="header"/>
    <w:basedOn w:val="a"/>
    <w:link w:val="Char"/>
    <w:uiPriority w:val="99"/>
    <w:semiHidden/>
    <w:unhideWhenUsed/>
    <w:rsid w:val="00F84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48F4"/>
    <w:rPr>
      <w:sz w:val="18"/>
      <w:szCs w:val="18"/>
    </w:rPr>
  </w:style>
  <w:style w:type="paragraph" w:styleId="a4">
    <w:name w:val="footer"/>
    <w:basedOn w:val="a"/>
    <w:link w:val="Char0"/>
    <w:uiPriority w:val="99"/>
    <w:semiHidden/>
    <w:unhideWhenUsed/>
    <w:rsid w:val="00F848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8F4"/>
    <w:rPr>
      <w:sz w:val="18"/>
      <w:szCs w:val="18"/>
    </w:rPr>
  </w:style>
</w:styles>
</file>

<file path=word/webSettings.xml><?xml version="1.0" encoding="utf-8"?>
<w:webSettings xmlns:r="http://schemas.openxmlformats.org/officeDocument/2006/relationships" xmlns:w="http://schemas.openxmlformats.org/wordprocessingml/2006/main">
  <w:divs>
    <w:div w:id="1663504893">
      <w:bodyDiv w:val="1"/>
      <w:marLeft w:val="0"/>
      <w:marRight w:val="0"/>
      <w:marTop w:val="0"/>
      <w:marBottom w:val="0"/>
      <w:divBdr>
        <w:top w:val="none" w:sz="0" w:space="0" w:color="auto"/>
        <w:left w:val="none" w:sz="0" w:space="0" w:color="auto"/>
        <w:bottom w:val="none" w:sz="0" w:space="0" w:color="auto"/>
        <w:right w:val="none" w:sz="0" w:space="0" w:color="auto"/>
      </w:divBdr>
      <w:divsChild>
        <w:div w:id="841548459">
          <w:marLeft w:val="0"/>
          <w:marRight w:val="0"/>
          <w:marTop w:val="0"/>
          <w:marBottom w:val="0"/>
          <w:divBdr>
            <w:top w:val="none" w:sz="0" w:space="0" w:color="auto"/>
            <w:left w:val="none" w:sz="0" w:space="0" w:color="auto"/>
            <w:bottom w:val="none" w:sz="0" w:space="0" w:color="auto"/>
            <w:right w:val="none" w:sz="0" w:space="0" w:color="auto"/>
          </w:divBdr>
          <w:divsChild>
            <w:div w:id="760681465">
              <w:marLeft w:val="0"/>
              <w:marRight w:val="0"/>
              <w:marTop w:val="300"/>
              <w:marBottom w:val="300"/>
              <w:divBdr>
                <w:top w:val="none" w:sz="0" w:space="0" w:color="auto"/>
                <w:left w:val="none" w:sz="0" w:space="0" w:color="auto"/>
                <w:bottom w:val="none" w:sz="0" w:space="0" w:color="auto"/>
                <w:right w:val="none" w:sz="0" w:space="0" w:color="auto"/>
              </w:divBdr>
              <w:divsChild>
                <w:div w:id="77605782">
                  <w:marLeft w:val="0"/>
                  <w:marRight w:val="0"/>
                  <w:marTop w:val="0"/>
                  <w:marBottom w:val="0"/>
                  <w:divBdr>
                    <w:top w:val="none" w:sz="0" w:space="0" w:color="auto"/>
                    <w:left w:val="none" w:sz="0" w:space="0" w:color="auto"/>
                    <w:bottom w:val="none" w:sz="0" w:space="0" w:color="auto"/>
                    <w:right w:val="none" w:sz="0" w:space="0" w:color="auto"/>
                  </w:divBdr>
                  <w:divsChild>
                    <w:div w:id="22680657">
                      <w:marLeft w:val="0"/>
                      <w:marRight w:val="0"/>
                      <w:marTop w:val="0"/>
                      <w:marBottom w:val="450"/>
                      <w:divBdr>
                        <w:top w:val="none" w:sz="0" w:space="0" w:color="auto"/>
                        <w:left w:val="none" w:sz="0" w:space="0" w:color="auto"/>
                        <w:bottom w:val="none" w:sz="0" w:space="0" w:color="auto"/>
                        <w:right w:val="none" w:sz="0" w:space="0" w:color="auto"/>
                      </w:divBdr>
                      <w:divsChild>
                        <w:div w:id="2046445732">
                          <w:marLeft w:val="0"/>
                          <w:marRight w:val="0"/>
                          <w:marTop w:val="225"/>
                          <w:marBottom w:val="225"/>
                          <w:divBdr>
                            <w:top w:val="single" w:sz="6" w:space="0" w:color="CCCCCC"/>
                            <w:left w:val="none" w:sz="0" w:space="0" w:color="auto"/>
                            <w:bottom w:val="single" w:sz="6" w:space="0" w:color="CCCCCC"/>
                            <w:right w:val="none" w:sz="0" w:space="0" w:color="auto"/>
                          </w:divBdr>
                        </w:div>
                        <w:div w:id="1494108474">
                          <w:marLeft w:val="0"/>
                          <w:marRight w:val="0"/>
                          <w:marTop w:val="0"/>
                          <w:marBottom w:val="105"/>
                          <w:divBdr>
                            <w:top w:val="none" w:sz="0" w:space="0" w:color="auto"/>
                            <w:left w:val="none" w:sz="0" w:space="0" w:color="auto"/>
                            <w:bottom w:val="single" w:sz="6" w:space="5" w:color="DDDDDD"/>
                            <w:right w:val="none" w:sz="0" w:space="0" w:color="auto"/>
                          </w:divBdr>
                        </w:div>
                        <w:div w:id="484050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573</Words>
  <Characters>3270</Characters>
  <Application>Microsoft Office Word</Application>
  <DocSecurity>0</DocSecurity>
  <Lines>27</Lines>
  <Paragraphs>7</Paragraphs>
  <ScaleCrop>false</ScaleCrop>
  <Company>Microsoft Corp.</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2022-09-23T09:08:00Z</dcterms:created>
  <dcterms:modified xsi:type="dcterms:W3CDTF">2022-09-23T09:08:00Z</dcterms:modified>
</cp:coreProperties>
</file>