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CC7" w:rsidRPr="00D86CC7" w:rsidRDefault="00D86CC7" w:rsidP="00D86CC7">
      <w:pPr>
        <w:widowControl/>
        <w:shd w:val="clear" w:color="auto" w:fill="FFFFFF"/>
        <w:spacing w:after="100" w:afterAutospacing="1" w:line="390" w:lineRule="atLeast"/>
        <w:jc w:val="center"/>
        <w:outlineLvl w:val="0"/>
        <w:rPr>
          <w:rFonts w:ascii="微软雅黑" w:eastAsia="微软雅黑" w:hAnsi="微软雅黑" w:cs="宋体"/>
          <w:color w:val="444444"/>
          <w:kern w:val="36"/>
          <w:sz w:val="30"/>
          <w:szCs w:val="30"/>
        </w:rPr>
      </w:pPr>
      <w:r w:rsidRPr="00D86CC7">
        <w:rPr>
          <w:rFonts w:ascii="微软雅黑" w:eastAsia="微软雅黑" w:hAnsi="微软雅黑" w:cs="宋体" w:hint="eastAsia"/>
          <w:color w:val="444444"/>
          <w:kern w:val="36"/>
          <w:sz w:val="30"/>
          <w:szCs w:val="30"/>
        </w:rPr>
        <w:t>东营市中医院护士服、护士鞋采购项目公开招标公告</w:t>
      </w:r>
    </w:p>
    <w:p w:rsidR="00D86CC7" w:rsidRPr="00D86CC7" w:rsidRDefault="00D86CC7" w:rsidP="00D86CC7">
      <w:pPr>
        <w:widowControl/>
        <w:shd w:val="clear" w:color="auto" w:fill="FFFFFF"/>
        <w:spacing w:line="420" w:lineRule="atLeast"/>
        <w:jc w:val="center"/>
        <w:rPr>
          <w:rFonts w:ascii="微软雅黑" w:eastAsia="微软雅黑" w:hAnsi="微软雅黑" w:cs="宋体"/>
          <w:color w:val="444444"/>
          <w:kern w:val="0"/>
          <w:sz w:val="23"/>
          <w:szCs w:val="23"/>
        </w:rPr>
      </w:pPr>
      <w:r w:rsidRPr="00D86CC7">
        <w:rPr>
          <w:rFonts w:ascii="微软雅黑" w:eastAsia="微软雅黑" w:hAnsi="微软雅黑" w:cs="宋体" w:hint="eastAsia"/>
          <w:color w:val="666666"/>
          <w:kern w:val="0"/>
          <w:sz w:val="18"/>
          <w:szCs w:val="18"/>
        </w:rPr>
        <w:t>    发布时间：2022年9月5日16时28分    发布人：张文展    </w:t>
      </w:r>
      <w:r w:rsidRPr="00D86CC7">
        <w:rPr>
          <w:rFonts w:ascii="微软雅黑" w:eastAsia="微软雅黑" w:hAnsi="微软雅黑" w:cs="宋体" w:hint="eastAsia"/>
          <w:color w:val="444444"/>
          <w:kern w:val="0"/>
          <w:sz w:val="23"/>
          <w:szCs w:val="23"/>
        </w:rPr>
        <w:t>        </w:t>
      </w:r>
    </w:p>
    <w:tbl>
      <w:tblPr>
        <w:tblW w:w="0" w:type="auto"/>
        <w:tblCellSpacing w:w="15" w:type="dxa"/>
        <w:tblCellMar>
          <w:left w:w="0" w:type="dxa"/>
          <w:right w:w="0" w:type="dxa"/>
        </w:tblCellMar>
        <w:tblLook w:val="04A0"/>
      </w:tblPr>
      <w:tblGrid>
        <w:gridCol w:w="8315"/>
        <w:gridCol w:w="81"/>
      </w:tblGrid>
      <w:tr w:rsidR="00D86CC7" w:rsidRPr="00D86CC7" w:rsidTr="00D86CC7">
        <w:trPr>
          <w:gridAfter w:val="1"/>
          <w:tblCellSpacing w:w="15" w:type="dxa"/>
        </w:trPr>
        <w:tc>
          <w:tcPr>
            <w:tcW w:w="0" w:type="auto"/>
            <w:tcMar>
              <w:top w:w="15" w:type="dxa"/>
              <w:left w:w="15" w:type="dxa"/>
              <w:bottom w:w="15" w:type="dxa"/>
              <w:right w:w="15" w:type="dxa"/>
            </w:tcMar>
            <w:vAlign w:val="center"/>
            <w:hideMark/>
          </w:tcPr>
          <w:p w:rsidR="00D86CC7" w:rsidRPr="00D86CC7" w:rsidRDefault="00D86CC7" w:rsidP="00D86CC7">
            <w:pPr>
              <w:widowControl/>
              <w:shd w:val="clear" w:color="auto" w:fill="FFFFFF"/>
              <w:spacing w:line="390" w:lineRule="atLeast"/>
              <w:jc w:val="left"/>
              <w:rPr>
                <w:rFonts w:ascii="微软雅黑" w:eastAsia="微软雅黑" w:hAnsi="微软雅黑" w:cs="宋体"/>
                <w:color w:val="444444"/>
                <w:kern w:val="0"/>
                <w:sz w:val="23"/>
                <w:szCs w:val="23"/>
              </w:rPr>
            </w:pPr>
          </w:p>
        </w:tc>
      </w:tr>
      <w:tr w:rsidR="00D86CC7" w:rsidRPr="00D86CC7" w:rsidTr="00D86CC7">
        <w:trPr>
          <w:trHeight w:val="450"/>
          <w:tblCellSpacing w:w="15" w:type="dxa"/>
        </w:trPr>
        <w:tc>
          <w:tcPr>
            <w:tcW w:w="0" w:type="auto"/>
            <w:gridSpan w:val="2"/>
            <w:tcMar>
              <w:top w:w="15" w:type="dxa"/>
              <w:left w:w="15" w:type="dxa"/>
              <w:bottom w:w="15" w:type="dxa"/>
              <w:right w:w="15" w:type="dxa"/>
            </w:tcMar>
            <w:vAlign w:val="center"/>
            <w:hideMark/>
          </w:tcPr>
          <w:p w:rsidR="00D86CC7" w:rsidRPr="00D86CC7" w:rsidRDefault="002D0210" w:rsidP="00D86CC7">
            <w:pPr>
              <w:widowControl/>
              <w:ind w:firstLine="75"/>
              <w:jc w:val="center"/>
              <w:rPr>
                <w:rFonts w:ascii="微软雅黑" w:eastAsia="微软雅黑" w:hAnsi="微软雅黑" w:cs="宋体"/>
                <w:kern w:val="0"/>
                <w:szCs w:val="21"/>
              </w:rPr>
            </w:pPr>
            <w:r w:rsidRPr="00D86CC7">
              <w:rPr>
                <w:rFonts w:ascii="微软雅黑" w:eastAsia="微软雅黑" w:hAnsi="微软雅黑" w:cs="宋体"/>
                <w:kern w:val="0"/>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6" o:title=""/>
                </v:shape>
                <w:control r:id="rId7" w:name="DefaultOcxName" w:shapeid="_x0000_i1038"/>
              </w:object>
            </w:r>
            <w:r w:rsidR="00D86CC7" w:rsidRPr="00D86CC7">
              <w:rPr>
                <w:rFonts w:ascii="微软雅黑" w:eastAsia="微软雅黑" w:hAnsi="微软雅黑" w:cs="宋体" w:hint="eastAsia"/>
                <w:kern w:val="0"/>
                <w:szCs w:val="21"/>
              </w:rPr>
              <w:t>东营市中医院护士服、护士鞋采购项目公开招标公告</w:t>
            </w:r>
            <w:bookmarkStart w:id="0" w:name="_GoBack"/>
            <w:bookmarkEnd w:id="0"/>
            <w:r w:rsidRPr="00D86CC7">
              <w:rPr>
                <w:rFonts w:ascii="微软雅黑" w:eastAsia="微软雅黑" w:hAnsi="微软雅黑" w:cs="宋体"/>
                <w:kern w:val="0"/>
                <w:szCs w:val="21"/>
              </w:rPr>
              <w:object w:dxaOrig="1440" w:dyaOrig="1440">
                <v:shape id="_x0000_i1041" type="#_x0000_t75" style="width:1in;height:18pt" o:ole="">
                  <v:imagedata r:id="rId8" o:title=""/>
                </v:shape>
                <w:control r:id="rId9" w:name="DefaultOcxName1" w:shapeid="_x0000_i1041"/>
              </w:object>
            </w:r>
            <w:r w:rsidRPr="00D86CC7">
              <w:rPr>
                <w:rFonts w:ascii="微软雅黑" w:eastAsia="微软雅黑" w:hAnsi="微软雅黑" w:cs="宋体"/>
                <w:kern w:val="0"/>
                <w:szCs w:val="21"/>
              </w:rPr>
              <w:object w:dxaOrig="1440" w:dyaOrig="1440">
                <v:shape id="_x0000_i1044" type="#_x0000_t75" style="width:1in;height:18pt" o:ole="">
                  <v:imagedata r:id="rId10" o:title=""/>
                </v:shape>
                <w:control r:id="rId11" w:name="DefaultOcxName2" w:shapeid="_x0000_i1044"/>
              </w:object>
            </w:r>
            <w:r w:rsidRPr="00D86CC7">
              <w:rPr>
                <w:rFonts w:ascii="微软雅黑" w:eastAsia="微软雅黑" w:hAnsi="微软雅黑" w:cs="宋体"/>
                <w:kern w:val="0"/>
                <w:szCs w:val="21"/>
              </w:rPr>
              <w:object w:dxaOrig="1440" w:dyaOrig="1440">
                <v:shape id="_x0000_i1047" type="#_x0000_t75" style="width:1in;height:18pt" o:ole="">
                  <v:imagedata r:id="rId12" o:title=""/>
                </v:shape>
                <w:control r:id="rId13" w:name="DefaultOcxName3" w:shapeid="_x0000_i1047"/>
              </w:object>
            </w:r>
          </w:p>
        </w:tc>
      </w:tr>
      <w:tr w:rsidR="00D86CC7" w:rsidRPr="00D86CC7" w:rsidTr="00D86CC7">
        <w:trPr>
          <w:trHeight w:val="600"/>
          <w:tblCellSpacing w:w="15" w:type="dxa"/>
        </w:trPr>
        <w:tc>
          <w:tcPr>
            <w:tcW w:w="0" w:type="auto"/>
            <w:tcMar>
              <w:top w:w="15" w:type="dxa"/>
              <w:left w:w="15" w:type="dxa"/>
              <w:bottom w:w="15" w:type="dxa"/>
              <w:right w:w="15"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224"/>
            </w:tblGrid>
            <w:tr w:rsidR="00D86CC7" w:rsidRPr="00D86CC7">
              <w:trPr>
                <w:trHeight w:val="600"/>
              </w:trPr>
              <w:tc>
                <w:tcPr>
                  <w:tcW w:w="0" w:type="auto"/>
                  <w:tcBorders>
                    <w:top w:val="outset" w:sz="6" w:space="0" w:color="auto"/>
                    <w:left w:val="outset" w:sz="6" w:space="0" w:color="auto"/>
                    <w:bottom w:val="outset" w:sz="6" w:space="0" w:color="auto"/>
                    <w:right w:val="outset" w:sz="6" w:space="0" w:color="auto"/>
                  </w:tcBorders>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b/>
                      <w:bCs/>
                      <w:kern w:val="0"/>
                      <w:szCs w:val="21"/>
                    </w:rPr>
                    <w:t>项目概况：</w:t>
                  </w:r>
                </w:p>
              </w:tc>
            </w:tr>
            <w:tr w:rsidR="00D86CC7" w:rsidRPr="00D86CC7">
              <w:trPr>
                <w:trHeight w:val="1200"/>
              </w:trPr>
              <w:tc>
                <w:tcPr>
                  <w:tcW w:w="0" w:type="auto"/>
                  <w:tcBorders>
                    <w:top w:val="outset" w:sz="6" w:space="0" w:color="auto"/>
                    <w:left w:val="outset" w:sz="6" w:space="0" w:color="auto"/>
                    <w:bottom w:val="outset" w:sz="6" w:space="0" w:color="auto"/>
                    <w:right w:val="outset" w:sz="6" w:space="0" w:color="auto"/>
                  </w:tcBorders>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东营市中医院护士服、护士鞋采购项目招标项目的潜在投标人应在东营市公共资源交易网（http://60.214.233.37:81/index.html）获取招标文件，并于2022-09-30 09:00:00（北京时间）前递交投标文件。</w:t>
                  </w:r>
                </w:p>
              </w:tc>
            </w:tr>
          </w:tbl>
          <w:p w:rsidR="00D86CC7" w:rsidRPr="00D86CC7" w:rsidRDefault="00D86CC7" w:rsidP="00D86CC7">
            <w:pPr>
              <w:widowControl/>
              <w:ind w:firstLine="75"/>
              <w:jc w:val="left"/>
              <w:rPr>
                <w:rFonts w:ascii="微软雅黑" w:eastAsia="微软雅黑" w:hAnsi="微软雅黑" w:cs="宋体"/>
                <w:kern w:val="0"/>
                <w:szCs w:val="21"/>
              </w:rPr>
            </w:pPr>
          </w:p>
        </w:tc>
        <w:tc>
          <w:tcPr>
            <w:tcW w:w="0" w:type="auto"/>
            <w:tcMar>
              <w:top w:w="15" w:type="dxa"/>
              <w:left w:w="15" w:type="dxa"/>
              <w:bottom w:w="15" w:type="dxa"/>
              <w:right w:w="15" w:type="dxa"/>
            </w:tcMar>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b/>
                <w:bCs/>
                <w:kern w:val="0"/>
                <w:szCs w:val="21"/>
              </w:rPr>
              <w:t>一、项目基本情况：</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项目编号：SDGP370500000202202000288</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项目名称：东营市中医院护士服、护士鞋采购项目</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预算金额：56.3万元</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最高限价：56.3万元</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采购需求：</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05"/>
              <w:gridCol w:w="1519"/>
              <w:gridCol w:w="505"/>
              <w:gridCol w:w="2627"/>
              <w:gridCol w:w="3098"/>
            </w:tblGrid>
            <w:tr w:rsidR="00D86CC7" w:rsidRPr="00D86CC7">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D86CC7" w:rsidRPr="00D86CC7" w:rsidRDefault="00D86CC7" w:rsidP="00D86CC7">
                  <w:pPr>
                    <w:widowControl/>
                    <w:ind w:firstLine="75"/>
                    <w:jc w:val="center"/>
                    <w:rPr>
                      <w:rFonts w:ascii="微软雅黑" w:eastAsia="微软雅黑" w:hAnsi="微软雅黑" w:cs="宋体"/>
                      <w:kern w:val="0"/>
                      <w:szCs w:val="21"/>
                    </w:rPr>
                  </w:pPr>
                  <w:r w:rsidRPr="00D86CC7">
                    <w:rPr>
                      <w:rFonts w:ascii="微软雅黑" w:eastAsia="微软雅黑" w:hAnsi="微软雅黑" w:cs="宋体" w:hint="eastAsia"/>
                      <w:kern w:val="0"/>
                      <w:szCs w:val="21"/>
                    </w:rPr>
                    <w:t>标的</w:t>
                  </w:r>
                </w:p>
              </w:tc>
              <w:tc>
                <w:tcPr>
                  <w:tcW w:w="0" w:type="auto"/>
                  <w:tcBorders>
                    <w:top w:val="outset" w:sz="6" w:space="0" w:color="auto"/>
                    <w:left w:val="outset" w:sz="6" w:space="0" w:color="auto"/>
                    <w:bottom w:val="outset" w:sz="6" w:space="0" w:color="auto"/>
                    <w:right w:val="outset" w:sz="6" w:space="0" w:color="auto"/>
                  </w:tcBorders>
                  <w:vAlign w:val="center"/>
                  <w:hideMark/>
                </w:tcPr>
                <w:p w:rsidR="00D86CC7" w:rsidRPr="00D86CC7" w:rsidRDefault="00D86CC7" w:rsidP="00D86CC7">
                  <w:pPr>
                    <w:widowControl/>
                    <w:ind w:firstLine="75"/>
                    <w:jc w:val="center"/>
                    <w:rPr>
                      <w:rFonts w:ascii="微软雅黑" w:eastAsia="微软雅黑" w:hAnsi="微软雅黑" w:cs="宋体"/>
                      <w:kern w:val="0"/>
                      <w:szCs w:val="21"/>
                    </w:rPr>
                  </w:pPr>
                  <w:r w:rsidRPr="00D86CC7">
                    <w:rPr>
                      <w:rFonts w:ascii="微软雅黑" w:eastAsia="微软雅黑" w:hAnsi="微软雅黑" w:cs="宋体" w:hint="eastAsia"/>
                      <w:kern w:val="0"/>
                      <w:szCs w:val="21"/>
                    </w:rPr>
                    <w:t>标的名称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D86CC7" w:rsidRPr="00D86CC7" w:rsidRDefault="00D86CC7" w:rsidP="00D86CC7">
                  <w:pPr>
                    <w:widowControl/>
                    <w:ind w:firstLine="75"/>
                    <w:jc w:val="center"/>
                    <w:rPr>
                      <w:rFonts w:ascii="微软雅黑" w:eastAsia="微软雅黑" w:hAnsi="微软雅黑" w:cs="宋体"/>
                      <w:kern w:val="0"/>
                      <w:szCs w:val="21"/>
                    </w:rPr>
                  </w:pPr>
                  <w:r w:rsidRPr="00D86CC7">
                    <w:rPr>
                      <w:rFonts w:ascii="微软雅黑" w:eastAsia="微软雅黑" w:hAnsi="微软雅黑" w:cs="宋体" w:hint="eastAsia"/>
                      <w:kern w:val="0"/>
                      <w:szCs w:val="21"/>
                    </w:rPr>
                    <w:t>数量</w:t>
                  </w:r>
                </w:p>
              </w:tc>
              <w:tc>
                <w:tcPr>
                  <w:tcW w:w="0" w:type="auto"/>
                  <w:tcBorders>
                    <w:top w:val="outset" w:sz="6" w:space="0" w:color="auto"/>
                    <w:left w:val="outset" w:sz="6" w:space="0" w:color="auto"/>
                    <w:bottom w:val="outset" w:sz="6" w:space="0" w:color="auto"/>
                    <w:right w:val="outset" w:sz="6" w:space="0" w:color="auto"/>
                  </w:tcBorders>
                  <w:vAlign w:val="center"/>
                  <w:hideMark/>
                </w:tcPr>
                <w:p w:rsidR="00D86CC7" w:rsidRPr="00D86CC7" w:rsidRDefault="00D86CC7" w:rsidP="00D86CC7">
                  <w:pPr>
                    <w:widowControl/>
                    <w:ind w:firstLine="75"/>
                    <w:jc w:val="center"/>
                    <w:rPr>
                      <w:rFonts w:ascii="微软雅黑" w:eastAsia="微软雅黑" w:hAnsi="微软雅黑" w:cs="宋体"/>
                      <w:kern w:val="0"/>
                      <w:szCs w:val="21"/>
                    </w:rPr>
                  </w:pPr>
                  <w:r w:rsidRPr="00D86CC7">
                    <w:rPr>
                      <w:rFonts w:ascii="微软雅黑" w:eastAsia="微软雅黑" w:hAnsi="微软雅黑" w:cs="宋体" w:hint="eastAsia"/>
                      <w:kern w:val="0"/>
                      <w:szCs w:val="21"/>
                    </w:rPr>
                    <w:t>简要技术需求或服务要求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D86CC7" w:rsidRPr="00D86CC7" w:rsidRDefault="00D86CC7" w:rsidP="00D86CC7">
                  <w:pPr>
                    <w:widowControl/>
                    <w:ind w:firstLine="75"/>
                    <w:jc w:val="center"/>
                    <w:rPr>
                      <w:rFonts w:ascii="微软雅黑" w:eastAsia="微软雅黑" w:hAnsi="微软雅黑" w:cs="宋体"/>
                      <w:kern w:val="0"/>
                      <w:szCs w:val="21"/>
                    </w:rPr>
                  </w:pPr>
                  <w:proofErr w:type="gramStart"/>
                  <w:r w:rsidRPr="00D86CC7">
                    <w:rPr>
                      <w:rFonts w:ascii="微软雅黑" w:eastAsia="微软雅黑" w:hAnsi="微软雅黑" w:cs="宋体" w:hint="eastAsia"/>
                      <w:kern w:val="0"/>
                      <w:szCs w:val="21"/>
                    </w:rPr>
                    <w:t>本包预算</w:t>
                  </w:r>
                  <w:proofErr w:type="gramEnd"/>
                  <w:r w:rsidRPr="00D86CC7">
                    <w:rPr>
                      <w:rFonts w:ascii="微软雅黑" w:eastAsia="微软雅黑" w:hAnsi="微软雅黑" w:cs="宋体" w:hint="eastAsia"/>
                      <w:kern w:val="0"/>
                      <w:szCs w:val="21"/>
                    </w:rPr>
                    <w:t>金额（单位：万元）</w:t>
                  </w:r>
                </w:p>
              </w:tc>
            </w:tr>
            <w:tr w:rsidR="00D86CC7" w:rsidRPr="00D86CC7">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详见招标文件 </w:t>
                  </w:r>
                </w:p>
              </w:tc>
              <w:tc>
                <w:tcPr>
                  <w:tcW w:w="0" w:type="auto"/>
                  <w:tcBorders>
                    <w:top w:val="outset" w:sz="6" w:space="0" w:color="auto"/>
                    <w:left w:val="outset" w:sz="6" w:space="0" w:color="auto"/>
                    <w:bottom w:val="outset" w:sz="6" w:space="0" w:color="auto"/>
                    <w:right w:val="outset" w:sz="6" w:space="0" w:color="auto"/>
                  </w:tcBorders>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详见招标文件 </w:t>
                  </w:r>
                </w:p>
              </w:tc>
              <w:tc>
                <w:tcPr>
                  <w:tcW w:w="0" w:type="auto"/>
                  <w:tcBorders>
                    <w:top w:val="outset" w:sz="6" w:space="0" w:color="auto"/>
                    <w:left w:val="outset" w:sz="6" w:space="0" w:color="auto"/>
                    <w:bottom w:val="outset" w:sz="6" w:space="0" w:color="auto"/>
                    <w:right w:val="outset" w:sz="6" w:space="0" w:color="auto"/>
                  </w:tcBorders>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56.300000 </w:t>
                  </w:r>
                </w:p>
              </w:tc>
            </w:tr>
          </w:tbl>
          <w:p w:rsidR="00D86CC7" w:rsidRPr="00D86CC7" w:rsidRDefault="00D86CC7" w:rsidP="00D86CC7">
            <w:pPr>
              <w:widowControl/>
              <w:ind w:firstLine="75"/>
              <w:jc w:val="left"/>
              <w:rPr>
                <w:rFonts w:ascii="微软雅黑" w:eastAsia="微软雅黑" w:hAnsi="微软雅黑" w:cs="宋体"/>
                <w:kern w:val="0"/>
                <w:szCs w:val="21"/>
              </w:rPr>
            </w:pP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合同履行期限：详见招标文件</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本项目不接受联合体投标。</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b/>
                <w:bCs/>
                <w:kern w:val="0"/>
                <w:szCs w:val="21"/>
              </w:rPr>
              <w:t>二、申请人的资格要求：</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1、满足《中华人民共和国政府采购法》第二十二条规定。</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lastRenderedPageBreak/>
              <w:t>        2、落实政府采购政策需满足的资格要求：无</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3、本项目的特定资格要求：1供应商须为在中华人民共和国境内注册，具有合法经营权，能独立承担民事责任和合同义务，能在国内合法提供采购内容及其相应的服务；2供应商近三年（截止时间为开标日前5个工作日的零点）没有被“中国政府采购网”网站列入政府采购严重违法失信行为记录的，没有被“信用中国”网站列入失信被执行人、重大税收违法案件当事人名单的，或被“中国政府采购网”网站列入政府采购严重违法失信行为记录，被“信用中国”网站列入失信被执行人、重大税收违法案件当事人名单但已过限制期的，本项目采购人、招标代理机构将分别在评标、中标通知书发出和合同签订等重要环节通过“中国政府采购网”、“信用中国”网站查询相关信用主体信用记录，采取有效方式保全信用信息查询记录和证据并存档备查。供应商在任</w:t>
            </w:r>
            <w:proofErr w:type="gramStart"/>
            <w:r w:rsidRPr="00D86CC7">
              <w:rPr>
                <w:rFonts w:ascii="微软雅黑" w:eastAsia="微软雅黑" w:hAnsi="微软雅黑" w:cs="宋体" w:hint="eastAsia"/>
                <w:kern w:val="0"/>
                <w:szCs w:val="21"/>
              </w:rPr>
              <w:t>一</w:t>
            </w:r>
            <w:proofErr w:type="gramEnd"/>
            <w:r w:rsidRPr="00D86CC7">
              <w:rPr>
                <w:rFonts w:ascii="微软雅黑" w:eastAsia="微软雅黑" w:hAnsi="微软雅黑" w:cs="宋体" w:hint="eastAsia"/>
                <w:kern w:val="0"/>
                <w:szCs w:val="21"/>
              </w:rPr>
              <w:t>环节经查询存在不良信用记录的，采购人有权取消其投标或中标资格（被列入政府采购严重违法失信行为记录、失信被执行人、重大税收违法案件当事人名单但已过限制期的除外）；</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b/>
                <w:bCs/>
                <w:kern w:val="0"/>
                <w:szCs w:val="21"/>
              </w:rPr>
              <w:t>三、获取招标文件：</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1.时间：2022年9月6日8时30分至2022年9月13日17时30分，每天上午08:30至11:30，下午14:00至17:30（北京时间，法定节假日除外）</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2.地点：东营市公共资源交易网（http://60.214.233.37:81/index.html）</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3.方式：凡有意参加本次采购的投标人必须于获取采购文件期限内进入山东省政府采购信息公开平台（http://www.ccgp-shandong.gov.cn）进行注册并网上报名，同时进入东营市公共资源交易网站（http://60.214.233.37:81/index.html）进行注册及下载采购文件</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4.售价：0元</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b/>
                <w:bCs/>
                <w:kern w:val="0"/>
                <w:szCs w:val="21"/>
              </w:rPr>
              <w:lastRenderedPageBreak/>
              <w:t>四、提交投标文件截止时间、开标时间和地点：</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1.截止时间：2022年9月30日9时0分（北京时间）</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2.开标时间：2022年9月30日9时0分（北京时间）</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3.开标地点：东营市公共资源交易中心第五开标室（东三路160号）</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b/>
                <w:bCs/>
                <w:kern w:val="0"/>
                <w:szCs w:val="21"/>
              </w:rPr>
              <w:t>五、公告期限：</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自本公告发布之日起5个工作日。</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b/>
                <w:bCs/>
                <w:kern w:val="0"/>
                <w:szCs w:val="21"/>
              </w:rPr>
              <w:t>六、其他补充事宜：</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其他补充事宜:无</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b/>
                <w:bCs/>
                <w:kern w:val="0"/>
                <w:szCs w:val="21"/>
              </w:rPr>
              <w:t>七、对本次招标提出询问，请按以下方式联系：</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1、采购人信息</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名    称：</w:t>
            </w:r>
            <w:r w:rsidR="002D0210" w:rsidRPr="00D86CC7">
              <w:rPr>
                <w:rFonts w:ascii="微软雅黑" w:eastAsia="微软雅黑" w:hAnsi="微软雅黑" w:cs="宋体"/>
                <w:kern w:val="0"/>
                <w:szCs w:val="21"/>
              </w:rPr>
              <w:object w:dxaOrig="1440" w:dyaOrig="1440">
                <v:shape id="_x0000_i1050" type="#_x0000_t75" style="width:1in;height:18pt" o:ole="">
                  <v:imagedata r:id="rId14" o:title=""/>
                </v:shape>
                <w:control r:id="rId15" w:name="DefaultOcxName4" w:shapeid="_x0000_i1050"/>
              </w:object>
            </w:r>
            <w:r w:rsidRPr="00D86CC7">
              <w:rPr>
                <w:rFonts w:ascii="微软雅黑" w:eastAsia="微软雅黑" w:hAnsi="微软雅黑" w:cs="宋体" w:hint="eastAsia"/>
                <w:kern w:val="0"/>
                <w:szCs w:val="21"/>
              </w:rPr>
              <w:t>东营市中医院(东营市胜利医院）</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地    址：山东省东营市东</w:t>
            </w:r>
            <w:proofErr w:type="gramStart"/>
            <w:r w:rsidRPr="00D86CC7">
              <w:rPr>
                <w:rFonts w:ascii="微软雅黑" w:eastAsia="微软雅黑" w:hAnsi="微软雅黑" w:cs="宋体" w:hint="eastAsia"/>
                <w:kern w:val="0"/>
                <w:szCs w:val="21"/>
              </w:rPr>
              <w:t>营区北</w:t>
            </w:r>
            <w:proofErr w:type="gramEnd"/>
            <w:r w:rsidRPr="00D86CC7">
              <w:rPr>
                <w:rFonts w:ascii="微软雅黑" w:eastAsia="微软雅黑" w:hAnsi="微软雅黑" w:cs="宋体" w:hint="eastAsia"/>
                <w:kern w:val="0"/>
                <w:szCs w:val="21"/>
              </w:rPr>
              <w:t>二路107号(东营市中医院(东营市胜利医院）)</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联系方式：8811179(东营市中医院(东营市胜利医院）)</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2、采购代理机构</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名    称:</w:t>
            </w:r>
            <w:r w:rsidR="002D0210" w:rsidRPr="00D86CC7">
              <w:rPr>
                <w:rFonts w:ascii="微软雅黑" w:eastAsia="微软雅黑" w:hAnsi="微软雅黑" w:cs="宋体"/>
                <w:kern w:val="0"/>
                <w:szCs w:val="21"/>
              </w:rPr>
              <w:object w:dxaOrig="1440" w:dyaOrig="1440">
                <v:shape id="_x0000_i1053" type="#_x0000_t75" style="width:1in;height:18pt" o:ole="">
                  <v:imagedata r:id="rId16" o:title=""/>
                </v:shape>
                <w:control r:id="rId17" w:name="DefaultOcxName5" w:shapeid="_x0000_i1053"/>
              </w:object>
            </w:r>
            <w:r w:rsidRPr="00D86CC7">
              <w:rPr>
                <w:rFonts w:ascii="微软雅黑" w:eastAsia="微软雅黑" w:hAnsi="微软雅黑" w:cs="宋体" w:hint="eastAsia"/>
                <w:kern w:val="0"/>
                <w:szCs w:val="21"/>
              </w:rPr>
              <w:t>山东卓成工程项目管理有限公司</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地    址：山东省东营市经济技术开发县（区）胶州258-1号金</w:t>
            </w:r>
            <w:proofErr w:type="gramStart"/>
            <w:r w:rsidRPr="00D86CC7">
              <w:rPr>
                <w:rFonts w:ascii="微软雅黑" w:eastAsia="微软雅黑" w:hAnsi="微软雅黑" w:cs="宋体" w:hint="eastAsia"/>
                <w:kern w:val="0"/>
                <w:szCs w:val="21"/>
              </w:rPr>
              <w:t>宇大厦</w:t>
            </w:r>
            <w:proofErr w:type="gramEnd"/>
            <w:r w:rsidRPr="00D86CC7">
              <w:rPr>
                <w:rFonts w:ascii="微软雅黑" w:eastAsia="微软雅黑" w:hAnsi="微软雅黑" w:cs="宋体" w:hint="eastAsia"/>
                <w:kern w:val="0"/>
                <w:szCs w:val="21"/>
              </w:rPr>
              <w:t>8-802号</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联系方式：18954606277</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3、项目联系方式</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项目联系人：张文展</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r w:rsidR="00D86CC7" w:rsidRPr="00D86CC7" w:rsidTr="00D86CC7">
        <w:trPr>
          <w:trHeight w:val="600"/>
          <w:tblCellSpacing w:w="15" w:type="dxa"/>
        </w:trPr>
        <w:tc>
          <w:tcPr>
            <w:tcW w:w="0" w:type="auto"/>
            <w:vAlign w:val="center"/>
            <w:hideMark/>
          </w:tcPr>
          <w:p w:rsidR="00D86CC7" w:rsidRPr="00D86CC7" w:rsidRDefault="00D86CC7" w:rsidP="00D86CC7">
            <w:pPr>
              <w:widowControl/>
              <w:ind w:firstLine="75"/>
              <w:jc w:val="left"/>
              <w:rPr>
                <w:rFonts w:ascii="微软雅黑" w:eastAsia="微软雅黑" w:hAnsi="微软雅黑" w:cs="宋体"/>
                <w:kern w:val="0"/>
                <w:szCs w:val="21"/>
              </w:rPr>
            </w:pPr>
            <w:r w:rsidRPr="00D86CC7">
              <w:rPr>
                <w:rFonts w:ascii="微软雅黑" w:eastAsia="微软雅黑" w:hAnsi="微软雅黑" w:cs="宋体" w:hint="eastAsia"/>
                <w:kern w:val="0"/>
                <w:szCs w:val="21"/>
              </w:rPr>
              <w:t>        联系人电话：18954606277</w:t>
            </w:r>
          </w:p>
        </w:tc>
        <w:tc>
          <w:tcPr>
            <w:tcW w:w="0" w:type="auto"/>
            <w:vAlign w:val="center"/>
            <w:hideMark/>
          </w:tcPr>
          <w:p w:rsidR="00D86CC7" w:rsidRPr="00D86CC7" w:rsidRDefault="00D86CC7" w:rsidP="00D86CC7">
            <w:pPr>
              <w:widowControl/>
              <w:jc w:val="left"/>
              <w:rPr>
                <w:rFonts w:ascii="Times New Roman" w:eastAsia="Times New Roman" w:hAnsi="Times New Roman" w:cs="Times New Roman"/>
                <w:kern w:val="0"/>
                <w:sz w:val="20"/>
                <w:szCs w:val="20"/>
              </w:rPr>
            </w:pPr>
          </w:p>
        </w:tc>
      </w:tr>
    </w:tbl>
    <w:p w:rsidR="000F2976" w:rsidRDefault="000F2976"/>
    <w:sectPr w:rsidR="000F2976" w:rsidSect="002D02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DBA" w:rsidRDefault="008C7DBA" w:rsidP="008C7DBA">
      <w:r>
        <w:separator/>
      </w:r>
    </w:p>
  </w:endnote>
  <w:endnote w:type="continuationSeparator" w:id="1">
    <w:p w:rsidR="008C7DBA" w:rsidRDefault="008C7DBA" w:rsidP="008C7D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DBA" w:rsidRDefault="008C7DBA" w:rsidP="008C7DBA">
      <w:r>
        <w:separator/>
      </w:r>
    </w:p>
  </w:footnote>
  <w:footnote w:type="continuationSeparator" w:id="1">
    <w:p w:rsidR="008C7DBA" w:rsidRDefault="008C7DBA" w:rsidP="008C7D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5FC8"/>
    <w:rsid w:val="000F2976"/>
    <w:rsid w:val="002D0210"/>
    <w:rsid w:val="003A5FC8"/>
    <w:rsid w:val="008C7DBA"/>
    <w:rsid w:val="00D86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210"/>
    <w:pPr>
      <w:widowControl w:val="0"/>
      <w:jc w:val="both"/>
    </w:pPr>
  </w:style>
  <w:style w:type="paragraph" w:styleId="1">
    <w:name w:val="heading 1"/>
    <w:basedOn w:val="a"/>
    <w:link w:val="1Char"/>
    <w:uiPriority w:val="9"/>
    <w:qFormat/>
    <w:rsid w:val="00D86CC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86CC7"/>
    <w:rPr>
      <w:rFonts w:ascii="宋体" w:eastAsia="宋体" w:hAnsi="宋体" w:cs="宋体"/>
      <w:b/>
      <w:bCs/>
      <w:kern w:val="36"/>
      <w:sz w:val="48"/>
      <w:szCs w:val="48"/>
    </w:rPr>
  </w:style>
  <w:style w:type="paragraph" w:styleId="a3">
    <w:name w:val="header"/>
    <w:basedOn w:val="a"/>
    <w:link w:val="Char"/>
    <w:uiPriority w:val="99"/>
    <w:semiHidden/>
    <w:unhideWhenUsed/>
    <w:rsid w:val="008C7D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7DBA"/>
    <w:rPr>
      <w:sz w:val="18"/>
      <w:szCs w:val="18"/>
    </w:rPr>
  </w:style>
  <w:style w:type="paragraph" w:styleId="a4">
    <w:name w:val="footer"/>
    <w:basedOn w:val="a"/>
    <w:link w:val="Char0"/>
    <w:uiPriority w:val="99"/>
    <w:semiHidden/>
    <w:unhideWhenUsed/>
    <w:rsid w:val="008C7D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7DBA"/>
    <w:rPr>
      <w:sz w:val="18"/>
      <w:szCs w:val="18"/>
    </w:rPr>
  </w:style>
</w:styles>
</file>

<file path=word/webSettings.xml><?xml version="1.0" encoding="utf-8"?>
<w:webSettings xmlns:r="http://schemas.openxmlformats.org/officeDocument/2006/relationships" xmlns:w="http://schemas.openxmlformats.org/wordprocessingml/2006/main">
  <w:divs>
    <w:div w:id="813791478">
      <w:bodyDiv w:val="1"/>
      <w:marLeft w:val="0"/>
      <w:marRight w:val="0"/>
      <w:marTop w:val="0"/>
      <w:marBottom w:val="0"/>
      <w:divBdr>
        <w:top w:val="none" w:sz="0" w:space="0" w:color="auto"/>
        <w:left w:val="none" w:sz="0" w:space="0" w:color="auto"/>
        <w:bottom w:val="none" w:sz="0" w:space="0" w:color="auto"/>
        <w:right w:val="none" w:sz="0" w:space="0" w:color="auto"/>
      </w:divBdr>
      <w:divsChild>
        <w:div w:id="802622346">
          <w:marLeft w:val="0"/>
          <w:marRight w:val="0"/>
          <w:marTop w:val="0"/>
          <w:marBottom w:val="0"/>
          <w:divBdr>
            <w:top w:val="none" w:sz="0" w:space="0" w:color="auto"/>
            <w:left w:val="none" w:sz="0" w:space="0" w:color="auto"/>
            <w:bottom w:val="none" w:sz="0" w:space="0" w:color="auto"/>
            <w:right w:val="none" w:sz="0" w:space="0" w:color="auto"/>
          </w:divBdr>
          <w:divsChild>
            <w:div w:id="146898864">
              <w:marLeft w:val="0"/>
              <w:marRight w:val="0"/>
              <w:marTop w:val="300"/>
              <w:marBottom w:val="300"/>
              <w:divBdr>
                <w:top w:val="none" w:sz="0" w:space="0" w:color="auto"/>
                <w:left w:val="none" w:sz="0" w:space="0" w:color="auto"/>
                <w:bottom w:val="none" w:sz="0" w:space="0" w:color="auto"/>
                <w:right w:val="none" w:sz="0" w:space="0" w:color="auto"/>
              </w:divBdr>
              <w:divsChild>
                <w:div w:id="633607670">
                  <w:marLeft w:val="0"/>
                  <w:marRight w:val="0"/>
                  <w:marTop w:val="0"/>
                  <w:marBottom w:val="0"/>
                  <w:divBdr>
                    <w:top w:val="none" w:sz="0" w:space="0" w:color="auto"/>
                    <w:left w:val="none" w:sz="0" w:space="0" w:color="auto"/>
                    <w:bottom w:val="none" w:sz="0" w:space="0" w:color="auto"/>
                    <w:right w:val="none" w:sz="0" w:space="0" w:color="auto"/>
                  </w:divBdr>
                  <w:divsChild>
                    <w:div w:id="6830986">
                      <w:marLeft w:val="0"/>
                      <w:marRight w:val="0"/>
                      <w:marTop w:val="0"/>
                      <w:marBottom w:val="450"/>
                      <w:divBdr>
                        <w:top w:val="none" w:sz="0" w:space="0" w:color="auto"/>
                        <w:left w:val="none" w:sz="0" w:space="0" w:color="auto"/>
                        <w:bottom w:val="none" w:sz="0" w:space="0" w:color="auto"/>
                        <w:right w:val="none" w:sz="0" w:space="0" w:color="auto"/>
                      </w:divBdr>
                      <w:divsChild>
                        <w:div w:id="1732313974">
                          <w:marLeft w:val="0"/>
                          <w:marRight w:val="0"/>
                          <w:marTop w:val="225"/>
                          <w:marBottom w:val="225"/>
                          <w:divBdr>
                            <w:top w:val="single" w:sz="6" w:space="0" w:color="CCCCCC"/>
                            <w:left w:val="none" w:sz="0" w:space="0" w:color="auto"/>
                            <w:bottom w:val="single" w:sz="6" w:space="0" w:color="CCCCCC"/>
                            <w:right w:val="none" w:sz="0" w:space="0" w:color="auto"/>
                          </w:divBdr>
                        </w:div>
                        <w:div w:id="1601379312">
                          <w:marLeft w:val="0"/>
                          <w:marRight w:val="0"/>
                          <w:marTop w:val="0"/>
                          <w:marBottom w:val="105"/>
                          <w:divBdr>
                            <w:top w:val="none" w:sz="0" w:space="0" w:color="auto"/>
                            <w:left w:val="none" w:sz="0" w:space="0" w:color="auto"/>
                            <w:bottom w:val="single" w:sz="6" w:space="5" w:color="DDDDDD"/>
                            <w:right w:val="none" w:sz="0" w:space="0" w:color="auto"/>
                          </w:divBdr>
                        </w:div>
                        <w:div w:id="203345767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 Type="http://schemas.openxmlformats.org/officeDocument/2006/relationships/settings" Target="settings.xml"/><Relationship Id="rId16" Type="http://schemas.openxmlformats.org/officeDocument/2006/relationships/image" Target="media/image6.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endnotes" Target="endnotes.xml"/><Relationship Id="rId15" Type="http://schemas.openxmlformats.org/officeDocument/2006/relationships/control" Target="activeX/activeX5.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321</Words>
  <Characters>1833</Characters>
  <Application>Microsoft Office Word</Application>
  <DocSecurity>0</DocSecurity>
  <Lines>15</Lines>
  <Paragraphs>4</Paragraphs>
  <ScaleCrop>false</ScaleCrop>
  <Company>Microsoft Corp.</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2022-09-23T09:15:00Z</dcterms:created>
  <dcterms:modified xsi:type="dcterms:W3CDTF">2022-09-23T09:15:00Z</dcterms:modified>
</cp:coreProperties>
</file>