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3D3D3D"/>
          <w:kern w:val="0"/>
          <w:sz w:val="44"/>
          <w:szCs w:val="44"/>
          <w:lang w:val="en-US" w:eastAsia="zh-CN" w:bidi="ar"/>
        </w:rPr>
      </w:pPr>
      <w:bookmarkStart w:id="0" w:name="_GoBack"/>
      <w:r>
        <w:rPr>
          <w:rFonts w:hint="eastAsia" w:ascii="黑体" w:hAnsi="黑体" w:eastAsia="黑体" w:cs="黑体"/>
          <w:color w:val="3D3D3D"/>
          <w:kern w:val="0"/>
          <w:sz w:val="44"/>
          <w:szCs w:val="44"/>
          <w:lang w:val="en-US" w:eastAsia="zh-CN" w:bidi="ar"/>
        </w:rPr>
        <w:t>体检须知</w:t>
      </w:r>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olor w:val="3D3D3D"/>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1、应聘人员应服从招聘单位安排，按时间要求统一到指定地点集合。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2、应聘人员在体检过程中弄虚作假或者隐瞒影响聘用的疾病、病史的，给予其不予聘用的处理。在体检过程中有串通体检工作人员作弊或者有请他人顶替体检以及交换、替换化验样本等严重违纪违规行为的，给予其不予聘用的处理，并将其违纪违规行为记入事业单位公开招聘应聘人员诚信档案库，记录期限为五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3、体检前一天请注意休息，勿熬夜，</w:t>
      </w:r>
      <w:r>
        <w:rPr>
          <w:rFonts w:hint="eastAsia" w:ascii="仿宋" w:hAnsi="仿宋" w:eastAsia="仿宋" w:cs="仿宋"/>
          <w:b/>
          <w:bCs/>
          <w:color w:val="3D3D3D"/>
          <w:kern w:val="0"/>
          <w:sz w:val="32"/>
          <w:szCs w:val="32"/>
          <w:lang w:val="en-US" w:eastAsia="zh-CN" w:bidi="ar"/>
        </w:rPr>
        <w:t>不要饮酒</w:t>
      </w:r>
      <w:r>
        <w:rPr>
          <w:rFonts w:hint="eastAsia" w:ascii="仿宋" w:hAnsi="仿宋" w:eastAsia="仿宋" w:cs="仿宋"/>
          <w:color w:val="3D3D3D"/>
          <w:kern w:val="0"/>
          <w:sz w:val="32"/>
          <w:szCs w:val="32"/>
          <w:lang w:val="en-US" w:eastAsia="zh-CN" w:bidi="ar"/>
        </w:rPr>
        <w:t>，避免剧烈运动。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4、女性受检者月经期间请勿做妇科及尿液检查，待经期完毕后再补检；怀孕或可能已受孕者，事先告知医护人员，勿做X光检查。有上述情况并申请补检的女应聘人员，应告知本组引领员。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5、体检当天需进行采血、B超等检查，请在受检前禁食8-12小时。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6、请配合医生认真检查所有项目，勿漏检。若自动放弃某一检查项目，将会影响体检结果及录用。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7、对心率、视力、听力、血压等项目达不到体检合格标准的，安排当日复检；对边缘性心脏杂音、病理性心电图、病理性杂音、频发早搏（心电图证实）等项目达不到体检合格标准的，安排当场复检。应聘人员对非当日、非当场复检的体检项目结果有疑问时，可以在接到体检结论通知之日起7日内</w:t>
      </w:r>
      <w:r>
        <w:rPr>
          <w:rFonts w:hint="eastAsia" w:ascii="仿宋" w:hAnsi="仿宋" w:eastAsia="仿宋" w:cs="仿宋"/>
          <w:color w:val="3D3D3D"/>
          <w:kern w:val="0"/>
          <w:sz w:val="32"/>
          <w:szCs w:val="32"/>
          <w:highlight w:val="none"/>
          <w:lang w:val="en-US" w:eastAsia="zh-CN" w:bidi="ar"/>
        </w:rPr>
        <w:t>向市公开招聘主管机关提出复检书面申请。复检只能进行一次，体检结果以复检结论为准。《公务员录用体检特殊标准（试行）》中的所</w:t>
      </w:r>
      <w:r>
        <w:rPr>
          <w:rFonts w:hint="eastAsia" w:ascii="仿宋" w:hAnsi="仿宋" w:eastAsia="仿宋" w:cs="仿宋"/>
          <w:color w:val="3D3D3D"/>
          <w:kern w:val="0"/>
          <w:sz w:val="32"/>
          <w:szCs w:val="32"/>
          <w:lang w:val="en-US" w:eastAsia="zh-CN" w:bidi="ar"/>
        </w:rPr>
        <w:t xml:space="preserve">有体检项目均不进行复检。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8、体检表需本人填写部分（用黑色签字笔或钢笔），要求字迹清楚，无涂改，病史部分要如实、逐项填齐，不能遗漏。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C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2023-06-30T11:03:26Z</dcterms:created>
  <dc:creator>Administrator</dc:creator>
  <cp:lastModifiedBy>Administrator</cp:lastModifiedBy>
  <dcterms:modified xsi:type="dcterms:W3CDTF">2023-06-30T11:03:32Z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30C0C31333644F8CA4E065A33BC0A362</vt:lpwstr>
  </property>
</Properties>
</file>